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A575C" w:rsidRDefault="008836B9">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rsidR="002A575C" w:rsidRDefault="008836B9">
      <w:pPr>
        <w:tabs>
          <w:tab w:val="left" w:pos="2127"/>
        </w:tabs>
        <w:ind w:left="2131" w:hanging="2131"/>
        <w:rPr>
          <w:sz w:val="24"/>
          <w:szCs w:val="24"/>
        </w:rPr>
      </w:pPr>
      <w:r>
        <w:rPr>
          <w:b/>
          <w:sz w:val="24"/>
          <w:szCs w:val="24"/>
        </w:rPr>
        <w:t>Title:</w:t>
      </w:r>
      <w:r>
        <w:rPr>
          <w:b/>
          <w:sz w:val="24"/>
          <w:szCs w:val="24"/>
        </w:rPr>
        <w:tab/>
        <w:t>Draft Report for MTSI</w:t>
      </w:r>
      <w:r>
        <w:rPr>
          <w:b/>
          <w:sz w:val="24"/>
          <w:szCs w:val="24"/>
        </w:rPr>
        <w:t xml:space="preserve"> </w:t>
      </w:r>
      <w:r>
        <w:rPr>
          <w:b/>
          <w:sz w:val="24"/>
          <w:szCs w:val="24"/>
        </w:rPr>
        <w:t xml:space="preserve">SWG </w:t>
      </w:r>
      <w:r>
        <w:rPr>
          <w:b/>
          <w:sz w:val="24"/>
          <w:szCs w:val="24"/>
        </w:rPr>
        <w:t>13 May</w:t>
      </w:r>
      <w:r>
        <w:rPr>
          <w:b/>
          <w:sz w:val="24"/>
          <w:szCs w:val="24"/>
        </w:rPr>
        <w:t xml:space="preserve"> 20</w:t>
      </w:r>
      <w:r>
        <w:rPr>
          <w:b/>
          <w:sz w:val="24"/>
          <w:szCs w:val="24"/>
        </w:rPr>
        <w:t>20</w:t>
      </w:r>
      <w:r>
        <w:rPr>
          <w:b/>
          <w:sz w:val="24"/>
          <w:szCs w:val="24"/>
        </w:rPr>
        <w:t xml:space="preserve"> Teleconference </w:t>
      </w:r>
      <w:r>
        <w:rPr>
          <w:b/>
          <w:sz w:val="24"/>
          <w:szCs w:val="24"/>
        </w:rPr>
        <w:t>#6</w:t>
      </w:r>
      <w:r>
        <w:rPr>
          <w:b/>
          <w:sz w:val="24"/>
          <w:szCs w:val="24"/>
        </w:rPr>
        <w:t xml:space="preserve"> on </w:t>
      </w:r>
      <w:r>
        <w:rPr>
          <w:b/>
          <w:sz w:val="24"/>
          <w:szCs w:val="24"/>
        </w:rPr>
        <w:t>ITT4RT</w:t>
      </w:r>
    </w:p>
    <w:p w:rsidR="002A575C" w:rsidRDefault="008836B9">
      <w:pPr>
        <w:rPr>
          <w:sz w:val="24"/>
          <w:szCs w:val="24"/>
        </w:rPr>
      </w:pPr>
      <w:r>
        <w:rPr>
          <w:b/>
          <w:sz w:val="24"/>
          <w:szCs w:val="24"/>
        </w:rPr>
        <w:t>Document for:</w:t>
      </w:r>
      <w:r>
        <w:rPr>
          <w:b/>
          <w:sz w:val="24"/>
          <w:szCs w:val="24"/>
        </w:rPr>
        <w:tab/>
        <w:t xml:space="preserve">Approval </w:t>
      </w:r>
    </w:p>
    <w:p w:rsidR="002A575C" w:rsidRDefault="008836B9">
      <w:pPr>
        <w:pBdr>
          <w:top w:val="nil"/>
          <w:left w:val="nil"/>
          <w:bottom w:val="nil"/>
          <w:right w:val="nil"/>
          <w:between w:val="nil"/>
        </w:pBdr>
        <w:rPr>
          <w:sz w:val="24"/>
          <w:szCs w:val="24"/>
        </w:rPr>
      </w:pPr>
      <w:r>
        <w:rPr>
          <w:b/>
          <w:sz w:val="24"/>
          <w:szCs w:val="24"/>
        </w:rPr>
        <w:t>Agenda Item:</w:t>
      </w:r>
      <w:r>
        <w:rPr>
          <w:b/>
          <w:sz w:val="24"/>
          <w:szCs w:val="24"/>
        </w:rPr>
        <w:tab/>
        <w:t>5.1</w:t>
      </w:r>
    </w:p>
    <w:p w:rsidR="002A575C" w:rsidRDefault="002A575C">
      <w:pPr>
        <w:pBdr>
          <w:top w:val="single" w:sz="12" w:space="1" w:color="000000"/>
        </w:pBdr>
        <w:spacing w:after="0"/>
        <w:rPr>
          <w:sz w:val="20"/>
          <w:szCs w:val="20"/>
        </w:rPr>
      </w:pPr>
      <w:bookmarkStart w:id="1" w:name="_30j0zll" w:colFirst="0" w:colLast="0"/>
      <w:bookmarkEnd w:id="1"/>
    </w:p>
    <w:p w:rsidR="002A575C" w:rsidRDefault="002A575C">
      <w:pPr>
        <w:pBdr>
          <w:top w:val="single" w:sz="12" w:space="1" w:color="000000"/>
        </w:pBdr>
        <w:spacing w:after="0"/>
        <w:rPr>
          <w:sz w:val="20"/>
          <w:szCs w:val="20"/>
        </w:rPr>
      </w:pPr>
    </w:p>
    <w:p w:rsidR="002A575C" w:rsidRDefault="008836B9">
      <w:pPr>
        <w:pStyle w:val="Heading2"/>
        <w:widowControl/>
        <w:spacing w:before="0" w:after="0" w:line="276" w:lineRule="auto"/>
      </w:pPr>
      <w:r>
        <w:t>Executive Summary</w:t>
      </w:r>
    </w:p>
    <w:p w:rsidR="002A575C" w:rsidRDefault="008836B9">
      <w:pPr>
        <w:widowControl/>
        <w:pBdr>
          <w:top w:val="nil"/>
          <w:left w:val="nil"/>
          <w:bottom w:val="nil"/>
          <w:right w:val="nil"/>
          <w:between w:val="nil"/>
        </w:pBdr>
        <w:spacing w:before="0" w:after="0" w:line="276" w:lineRule="auto"/>
        <w:rPr>
          <w:sz w:val="20"/>
          <w:szCs w:val="20"/>
        </w:rPr>
      </w:pPr>
      <w:r>
        <w:t>The MTSI SWG teleconference on ITT4RT received three contributions.  The proposal for Overlay handling was noted.  The</w:t>
      </w:r>
      <w:r>
        <w:t xml:space="preserve"> discussion on Scene Description-based overlay support was agreed with the </w:t>
      </w:r>
      <w:proofErr w:type="spellStart"/>
      <w:r>
        <w:t>minuted</w:t>
      </w:r>
      <w:proofErr w:type="spellEnd"/>
      <w:r>
        <w:t xml:space="preserve"> modifications</w:t>
      </w:r>
      <w:r w:rsidR="00BF51E0">
        <w:t xml:space="preserve">, including a way forward on prioritizing </w:t>
      </w:r>
      <w:r w:rsidR="00EF596C">
        <w:t xml:space="preserve">work on </w:t>
      </w:r>
      <w:r w:rsidR="00BF51E0">
        <w:t xml:space="preserve">core ITT4RT </w:t>
      </w:r>
      <w:r w:rsidR="00EF596C">
        <w:t>functionality</w:t>
      </w:r>
      <w:r>
        <w:t>.  The proposal for</w:t>
      </w:r>
      <w:r>
        <w:t xml:space="preserve"> Event-based trigger interval for </w:t>
      </w:r>
      <w:proofErr w:type="spellStart"/>
      <w:r>
        <w:t>signalling</w:t>
      </w:r>
      <w:proofErr w:type="spellEnd"/>
      <w:r>
        <w:t xml:space="preserve"> of RTCP viewport not treated due to lack of time.</w:t>
      </w:r>
    </w:p>
    <w:p w:rsidR="002A575C" w:rsidRDefault="002A575C">
      <w:pPr>
        <w:tabs>
          <w:tab w:val="left" w:pos="7200"/>
        </w:tabs>
        <w:spacing w:before="0" w:after="0" w:line="276" w:lineRule="auto"/>
        <w:rPr>
          <w:sz w:val="20"/>
          <w:szCs w:val="20"/>
        </w:rPr>
      </w:pPr>
    </w:p>
    <w:p w:rsidR="002A575C" w:rsidRDefault="008836B9">
      <w:pPr>
        <w:pStyle w:val="Heading2"/>
        <w:tabs>
          <w:tab w:val="left" w:pos="6379"/>
        </w:tabs>
        <w:spacing w:before="120" w:after="0"/>
        <w:ind w:left="851" w:hanging="567"/>
      </w:pPr>
      <w:r>
        <w:t>1.</w:t>
      </w:r>
      <w:r>
        <w:tab/>
        <w:t xml:space="preserve">Opening of the conference call </w:t>
      </w:r>
    </w:p>
    <w:p w:rsidR="002A575C" w:rsidRDefault="002A575C">
      <w:pPr>
        <w:tabs>
          <w:tab w:val="left" w:pos="6379"/>
        </w:tabs>
      </w:pPr>
    </w:p>
    <w:tbl>
      <w:tblPr>
        <w:tblStyle w:val="a"/>
        <w:tblW w:w="892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30"/>
      </w:tblGrid>
      <w:tr w:rsidR="002A575C">
        <w:trPr>
          <w:trHeight w:val="1650"/>
        </w:trPr>
        <w:tc>
          <w:tcPr>
            <w:tcW w:w="319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sz w:val="20"/>
                <w:szCs w:val="20"/>
              </w:rPr>
            </w:pPr>
            <w:r>
              <w:rPr>
                <w:b/>
                <w:sz w:val="20"/>
                <w:szCs w:val="20"/>
              </w:rPr>
              <w:t>Telco#6 (Topic: ITT4RT, Date: 13 May 2020, Time 19:00-21:00 CEST, Host: Intel)</w:t>
            </w:r>
          </w:p>
        </w:tc>
        <w:tc>
          <w:tcPr>
            <w:tcW w:w="5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7"/>
              </w:numPr>
              <w:tabs>
                <w:tab w:val="left" w:pos="6379"/>
              </w:tabs>
              <w:spacing w:before="60" w:after="0" w:line="276" w:lineRule="auto"/>
            </w:pPr>
            <w:r>
              <w:t>Update permanent document to include use cases, architecture / call flows, requirements, potential solutions, and working assumptions</w:t>
            </w:r>
          </w:p>
          <w:p w:rsidR="002A575C" w:rsidRDefault="008836B9">
            <w:pPr>
              <w:numPr>
                <w:ilvl w:val="0"/>
                <w:numId w:val="7"/>
              </w:numPr>
              <w:tabs>
                <w:tab w:val="left" w:pos="6379"/>
              </w:tabs>
              <w:spacing w:before="0" w:after="60" w:line="276" w:lineRule="auto"/>
            </w:pPr>
            <w:r>
              <w:t>Contribution submission deadline: 23:59 CES</w:t>
            </w:r>
            <w:r>
              <w:t>T, 8 May 2020</w:t>
            </w:r>
          </w:p>
        </w:tc>
      </w:tr>
    </w:tbl>
    <w:p w:rsidR="002A575C" w:rsidRDefault="002A575C">
      <w:pPr>
        <w:tabs>
          <w:tab w:val="left" w:pos="6379"/>
        </w:tabs>
      </w:pPr>
    </w:p>
    <w:p w:rsidR="002A575C" w:rsidRDefault="008836B9">
      <w:pPr>
        <w:widowControl/>
        <w:spacing w:before="0" w:after="0" w:line="276" w:lineRule="auto"/>
      </w:pPr>
      <w:r>
        <w:t>The SA4 MTSI SWG chairman, Nikolai Leung (Qualcomm), opened the conference call at about 19:05 hours CEST on May 13, 2020.</w:t>
      </w:r>
    </w:p>
    <w:p w:rsidR="002A575C" w:rsidRDefault="002A575C">
      <w:pPr>
        <w:widowControl/>
        <w:spacing w:before="0" w:after="0" w:line="276" w:lineRule="auto"/>
      </w:pPr>
    </w:p>
    <w:p w:rsidR="002A575C" w:rsidRDefault="008836B9">
      <w:pPr>
        <w:widowControl/>
        <w:spacing w:before="0" w:after="0" w:line="276" w:lineRule="auto"/>
      </w:pPr>
      <w:r>
        <w:t xml:space="preserve">Ozgur </w:t>
      </w:r>
      <w:proofErr w:type="spellStart"/>
      <w:r>
        <w:t>Oyman</w:t>
      </w:r>
      <w:proofErr w:type="spellEnd"/>
      <w:r>
        <w:t xml:space="preserve">, Igor Curcio, and Bo Burman volunteered to take minutes on the conference call. Nikolai also requested the participants </w:t>
      </w:r>
      <w:r>
        <w:t xml:space="preserve">to add their names to the attendance list at the end of the on-line minutes located here: </w:t>
      </w:r>
    </w:p>
    <w:p w:rsidR="002A575C" w:rsidRDefault="002A575C">
      <w:pPr>
        <w:widowControl/>
        <w:spacing w:before="0" w:after="0" w:line="276" w:lineRule="auto"/>
      </w:pPr>
    </w:p>
    <w:p w:rsidR="002A575C" w:rsidRDefault="008836B9">
      <w:pPr>
        <w:widowControl/>
        <w:spacing w:before="0" w:after="0" w:line="276" w:lineRule="auto"/>
      </w:pPr>
      <w:hyperlink r:id="rId7">
        <w:r>
          <w:rPr>
            <w:color w:val="1155CC"/>
            <w:u w:val="single"/>
          </w:rPr>
          <w:t>https://docs.google.com/document/d/1gRvLno6kU0bvJ6OKOc_mx9_p</w:t>
        </w:r>
        <w:r>
          <w:rPr>
            <w:color w:val="1155CC"/>
            <w:u w:val="single"/>
          </w:rPr>
          <w:t>BKo_ZwE0zBV3-UGwzow/edit</w:t>
        </w:r>
      </w:hyperlink>
    </w:p>
    <w:p w:rsidR="002A575C" w:rsidRDefault="002A575C">
      <w:pPr>
        <w:widowControl/>
        <w:spacing w:before="0" w:after="0" w:line="276" w:lineRule="auto"/>
      </w:pPr>
    </w:p>
    <w:p w:rsidR="002A575C" w:rsidRDefault="008836B9">
      <w:pPr>
        <w:pStyle w:val="Heading2"/>
        <w:tabs>
          <w:tab w:val="left" w:pos="7088"/>
        </w:tabs>
        <w:spacing w:before="120" w:after="0"/>
        <w:ind w:left="851" w:hanging="567"/>
      </w:pPr>
      <w:r>
        <w:t>2.</w:t>
      </w:r>
      <w:r>
        <w:tab/>
        <w:t>Approval of the agenda and registration of documents</w:t>
      </w:r>
    </w:p>
    <w:p w:rsidR="002A575C" w:rsidRDefault="002A575C">
      <w:pPr>
        <w:widowControl/>
        <w:spacing w:before="0" w:after="0" w:line="276" w:lineRule="auto"/>
        <w:rPr>
          <w:color w:val="FF0000"/>
        </w:rPr>
      </w:pPr>
    </w:p>
    <w:tbl>
      <w:tblPr>
        <w:tblStyle w:val="a0"/>
        <w:tblW w:w="9316" w:type="dxa"/>
        <w:tblBorders>
          <w:top w:val="nil"/>
          <w:left w:val="nil"/>
          <w:bottom w:val="nil"/>
          <w:right w:val="nil"/>
          <w:insideH w:val="nil"/>
          <w:insideV w:val="nil"/>
        </w:tblBorders>
        <w:tblLayout w:type="fixed"/>
        <w:tblLook w:val="0600" w:firstRow="0" w:lastRow="0" w:firstColumn="0" w:lastColumn="0" w:noHBand="1" w:noVBand="1"/>
      </w:tblPr>
      <w:tblGrid>
        <w:gridCol w:w="1650"/>
        <w:gridCol w:w="5640"/>
        <w:gridCol w:w="1523"/>
        <w:gridCol w:w="503"/>
      </w:tblGrid>
      <w:tr w:rsidR="002A575C">
        <w:trPr>
          <w:trHeight w:val="102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widowControl/>
              <w:spacing w:before="120" w:line="276" w:lineRule="auto"/>
              <w:ind w:left="60" w:right="60"/>
              <w:rPr>
                <w:color w:val="0000FF"/>
                <w:sz w:val="20"/>
                <w:szCs w:val="20"/>
              </w:rPr>
            </w:pPr>
            <w:r>
              <w:rPr>
                <w:color w:val="0000FF"/>
                <w:sz w:val="20"/>
                <w:szCs w:val="20"/>
              </w:rPr>
              <w:t>S4-AHM535R1</w:t>
            </w:r>
          </w:p>
        </w:tc>
        <w:tc>
          <w:tcPr>
            <w:tcW w:w="56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widowControl/>
              <w:spacing w:before="120" w:line="276" w:lineRule="auto"/>
              <w:ind w:left="60" w:right="60"/>
              <w:rPr>
                <w:sz w:val="20"/>
                <w:szCs w:val="20"/>
              </w:rPr>
            </w:pPr>
            <w:r>
              <w:rPr>
                <w:sz w:val="20"/>
                <w:szCs w:val="20"/>
              </w:rPr>
              <w:t>Proposed agenda for SA4 MTSI SWG 13 May 2020 Teleconference #6 on ITT4RT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widowControl/>
              <w:spacing w:before="120" w:line="276" w:lineRule="auto"/>
              <w:ind w:left="60" w:right="60"/>
              <w:rPr>
                <w:sz w:val="20"/>
                <w:szCs w:val="20"/>
              </w:rPr>
            </w:pPr>
            <w:r>
              <w:rPr>
                <w:sz w:val="20"/>
                <w:szCs w:val="20"/>
              </w:rPr>
              <w:t>MTSI SWG Chair</w:t>
            </w:r>
          </w:p>
          <w:p w:rsidR="002A575C" w:rsidRDefault="008836B9">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widowControl/>
              <w:spacing w:before="120" w:line="276" w:lineRule="auto"/>
              <w:ind w:left="60" w:right="60"/>
              <w:rPr>
                <w:sz w:val="20"/>
                <w:szCs w:val="20"/>
              </w:rPr>
            </w:pPr>
            <w:r>
              <w:rPr>
                <w:sz w:val="20"/>
                <w:szCs w:val="20"/>
              </w:rPr>
              <w:t>2</w:t>
            </w:r>
          </w:p>
        </w:tc>
      </w:tr>
    </w:tbl>
    <w:p w:rsidR="002A575C" w:rsidRDefault="002A575C">
      <w:pPr>
        <w:widowControl/>
        <w:spacing w:before="0" w:after="0" w:line="276" w:lineRule="auto"/>
        <w:rPr>
          <w:color w:val="FF0000"/>
        </w:rPr>
      </w:pPr>
    </w:p>
    <w:p w:rsidR="002A575C" w:rsidRDefault="008836B9">
      <w:pPr>
        <w:widowControl/>
        <w:spacing w:before="120" w:after="0" w:line="276" w:lineRule="auto"/>
        <w:rPr>
          <w:sz w:val="20"/>
          <w:szCs w:val="20"/>
        </w:rPr>
      </w:pPr>
      <w:r>
        <w:rPr>
          <w:sz w:val="20"/>
          <w:szCs w:val="20"/>
        </w:rPr>
        <w:t>The MTSI SWG chairman Nikolai Leung (Qualcomm) presented the agenda and registration of documents.</w:t>
      </w:r>
    </w:p>
    <w:p w:rsidR="002A575C" w:rsidRDefault="002A575C">
      <w:pPr>
        <w:widowControl/>
        <w:spacing w:before="120" w:after="0" w:line="276" w:lineRule="auto"/>
        <w:rPr>
          <w:sz w:val="20"/>
          <w:szCs w:val="20"/>
        </w:rPr>
      </w:pPr>
    </w:p>
    <w:p w:rsidR="002A575C" w:rsidRDefault="008836B9">
      <w:pPr>
        <w:widowControl/>
        <w:spacing w:before="0" w:after="0" w:line="276" w:lineRule="auto"/>
        <w:rPr>
          <w:color w:val="FF0000"/>
        </w:rPr>
      </w:pPr>
      <w:r>
        <w:rPr>
          <w:b/>
          <w:color w:val="FF0000"/>
        </w:rPr>
        <w:t>S4-AHM535R1 was agreed.</w:t>
      </w:r>
    </w:p>
    <w:p w:rsidR="002A575C" w:rsidRDefault="002A575C">
      <w:pPr>
        <w:widowControl/>
        <w:spacing w:before="0" w:after="0" w:line="276" w:lineRule="auto"/>
        <w:rPr>
          <w:color w:val="FF0000"/>
        </w:rPr>
      </w:pPr>
    </w:p>
    <w:p w:rsidR="002A575C" w:rsidRDefault="008836B9">
      <w:pPr>
        <w:pStyle w:val="Heading2"/>
        <w:tabs>
          <w:tab w:val="left" w:pos="7088"/>
        </w:tabs>
        <w:spacing w:before="120" w:after="0"/>
        <w:ind w:left="851" w:hanging="567"/>
      </w:pPr>
      <w:r>
        <w:t>3.</w:t>
      </w:r>
      <w:r>
        <w:tab/>
        <w:t>Reports and liaisons</w:t>
      </w:r>
    </w:p>
    <w:p w:rsidR="002A575C" w:rsidRDefault="008836B9">
      <w:pPr>
        <w:widowControl/>
        <w:spacing w:before="0" w:after="0" w:line="276" w:lineRule="auto"/>
        <w:rPr>
          <w:sz w:val="20"/>
          <w:szCs w:val="20"/>
        </w:rPr>
      </w:pPr>
      <w:r>
        <w:rPr>
          <w:sz w:val="20"/>
          <w:szCs w:val="20"/>
        </w:rPr>
        <w:t>None.</w:t>
      </w:r>
    </w:p>
    <w:p w:rsidR="002A575C" w:rsidRDefault="008836B9">
      <w:pPr>
        <w:pStyle w:val="Heading2"/>
        <w:tabs>
          <w:tab w:val="left" w:pos="7200"/>
        </w:tabs>
        <w:spacing w:before="120" w:after="0"/>
        <w:ind w:left="900" w:hanging="630"/>
      </w:pPr>
      <w:bookmarkStart w:id="2" w:name="_dx51lppes5ax" w:colFirst="0" w:colLast="0"/>
      <w:bookmarkEnd w:id="2"/>
      <w:r>
        <w:t xml:space="preserve">4.  </w:t>
      </w:r>
      <w:r>
        <w:t xml:space="preserve"> </w:t>
      </w:r>
      <w:r>
        <w:tab/>
      </w:r>
      <w:r>
        <w:t>Support of Immersive Teleconferencing and Telepresence for Remote Terminals (ITT4RT)</w:t>
      </w:r>
    </w:p>
    <w:p w:rsidR="002A575C" w:rsidRDefault="002A575C">
      <w:pPr>
        <w:tabs>
          <w:tab w:val="left" w:pos="7200"/>
        </w:tabs>
      </w:pPr>
    </w:p>
    <w:tbl>
      <w:tblPr>
        <w:tblStyle w:val="a1"/>
        <w:tblW w:w="9316" w:type="dxa"/>
        <w:tblBorders>
          <w:top w:val="nil"/>
          <w:left w:val="nil"/>
          <w:bottom w:val="nil"/>
          <w:right w:val="nil"/>
          <w:insideH w:val="nil"/>
          <w:insideV w:val="nil"/>
        </w:tblBorders>
        <w:tblLayout w:type="fixed"/>
        <w:tblLook w:val="0600" w:firstRow="0" w:lastRow="0" w:firstColumn="0" w:lastColumn="0" w:noHBand="1" w:noVBand="1"/>
      </w:tblPr>
      <w:tblGrid>
        <w:gridCol w:w="1365"/>
        <w:gridCol w:w="5190"/>
        <w:gridCol w:w="2363"/>
        <w:gridCol w:w="398"/>
      </w:tblGrid>
      <w:tr w:rsidR="002A575C">
        <w:trPr>
          <w:trHeight w:val="615"/>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120" w:line="276" w:lineRule="auto"/>
              <w:ind w:left="60" w:right="60"/>
              <w:rPr>
                <w:color w:val="0000FF"/>
                <w:sz w:val="20"/>
                <w:szCs w:val="20"/>
              </w:rPr>
            </w:pPr>
            <w:r>
              <w:rPr>
                <w:color w:val="0000FF"/>
                <w:sz w:val="20"/>
                <w:szCs w:val="20"/>
              </w:rPr>
              <w:t>S4-AHM543</w:t>
            </w:r>
          </w:p>
        </w:tc>
        <w:tc>
          <w:tcPr>
            <w:tcW w:w="51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sz w:val="24"/>
                <w:szCs w:val="24"/>
              </w:rPr>
            </w:pPr>
            <w:r>
              <w:rPr>
                <w:sz w:val="20"/>
                <w:szCs w:val="20"/>
              </w:rPr>
              <w:t xml:space="preserve"> Overlay handling</w:t>
            </w:r>
          </w:p>
          <w:p w:rsidR="002A575C" w:rsidRDefault="008836B9">
            <w:pPr>
              <w:tabs>
                <w:tab w:val="left" w:pos="7200"/>
              </w:tabs>
              <w:spacing w:before="0" w:after="0" w:line="276" w:lineRule="auto"/>
              <w:rPr>
                <w:color w:val="FF0000"/>
                <w:sz w:val="20"/>
                <w:szCs w:val="20"/>
              </w:rPr>
            </w:pPr>
            <w:r>
              <w:rPr>
                <w:color w:val="FF0000"/>
                <w:sz w:val="20"/>
                <w:szCs w:val="20"/>
              </w:rPr>
              <w:t>(Late)</w:t>
            </w:r>
          </w:p>
        </w:tc>
        <w:tc>
          <w:tcPr>
            <w:tcW w:w="236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rPr>
                <w:sz w:val="20"/>
                <w:szCs w:val="20"/>
              </w:rPr>
            </w:pPr>
            <w:r>
              <w:rPr>
                <w:sz w:val="20"/>
                <w:szCs w:val="20"/>
              </w:rPr>
              <w:t>Nokia Corporation</w:t>
            </w:r>
          </w:p>
        </w:tc>
        <w:tc>
          <w:tcPr>
            <w:tcW w:w="398"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jc w:val="center"/>
              <w:rPr>
                <w:sz w:val="20"/>
                <w:szCs w:val="20"/>
              </w:rPr>
            </w:pPr>
            <w:r>
              <w:rPr>
                <w:sz w:val="20"/>
                <w:szCs w:val="20"/>
              </w:rPr>
              <w:t>4</w:t>
            </w:r>
          </w:p>
        </w:tc>
      </w:tr>
    </w:tbl>
    <w:p w:rsidR="002A575C" w:rsidRDefault="008836B9">
      <w:pPr>
        <w:tabs>
          <w:tab w:val="left" w:pos="7200"/>
        </w:tabs>
        <w:rPr>
          <w:sz w:val="20"/>
          <w:szCs w:val="20"/>
        </w:rPr>
      </w:pPr>
      <w:r>
        <w:rPr>
          <w:sz w:val="20"/>
          <w:szCs w:val="20"/>
        </w:rPr>
        <w:t>Presented by Saba Ahsan of Nokia.</w:t>
      </w:r>
    </w:p>
    <w:p w:rsidR="002A575C" w:rsidRDefault="008836B9">
      <w:pPr>
        <w:tabs>
          <w:tab w:val="left" w:pos="7200"/>
        </w:tabs>
        <w:rPr>
          <w:sz w:val="20"/>
          <w:szCs w:val="20"/>
        </w:rPr>
      </w:pPr>
      <w:r>
        <w:rPr>
          <w:sz w:val="20"/>
          <w:szCs w:val="20"/>
        </w:rPr>
        <w:t>Discussion:</w:t>
      </w:r>
    </w:p>
    <w:p w:rsidR="002A575C" w:rsidRDefault="008836B9">
      <w:pPr>
        <w:numPr>
          <w:ilvl w:val="0"/>
          <w:numId w:val="4"/>
        </w:numPr>
        <w:tabs>
          <w:tab w:val="left" w:pos="7200"/>
        </w:tabs>
        <w:spacing w:after="0"/>
        <w:rPr>
          <w:sz w:val="20"/>
          <w:szCs w:val="20"/>
        </w:rPr>
      </w:pPr>
      <w:r>
        <w:rPr>
          <w:sz w:val="20"/>
          <w:szCs w:val="20"/>
        </w:rPr>
        <w:t>Bo: If you want a new semantic for grouping you need an RFC in IETF, you cannot do it in 3GPP. So, need to define a different attribute than a=group.</w:t>
      </w:r>
    </w:p>
    <w:p w:rsidR="002A575C" w:rsidRDefault="008836B9">
      <w:pPr>
        <w:numPr>
          <w:ilvl w:val="0"/>
          <w:numId w:val="4"/>
        </w:numPr>
        <w:tabs>
          <w:tab w:val="left" w:pos="7200"/>
        </w:tabs>
        <w:spacing w:before="0" w:after="0"/>
        <w:rPr>
          <w:sz w:val="20"/>
          <w:szCs w:val="20"/>
        </w:rPr>
      </w:pPr>
      <w:r>
        <w:rPr>
          <w:sz w:val="20"/>
          <w:szCs w:val="20"/>
        </w:rPr>
        <w:t xml:space="preserve">Ozgur: You don’t specify the overlay position in a=overlay? E.g. sphere-relative, viewport-relative, etc. </w:t>
      </w:r>
      <w:r>
        <w:rPr>
          <w:sz w:val="20"/>
          <w:szCs w:val="20"/>
        </w:rPr>
        <w:t>Are you leaving it totally up to the user/renderer?</w:t>
      </w:r>
    </w:p>
    <w:p w:rsidR="002A575C" w:rsidRDefault="008836B9">
      <w:pPr>
        <w:numPr>
          <w:ilvl w:val="0"/>
          <w:numId w:val="4"/>
        </w:numPr>
        <w:tabs>
          <w:tab w:val="left" w:pos="7200"/>
        </w:tabs>
        <w:spacing w:before="0" w:after="0"/>
        <w:rPr>
          <w:sz w:val="20"/>
          <w:szCs w:val="20"/>
        </w:rPr>
      </w:pPr>
      <w:r>
        <w:rPr>
          <w:sz w:val="20"/>
          <w:szCs w:val="20"/>
        </w:rPr>
        <w:t xml:space="preserve">Saba. When the </w:t>
      </w:r>
      <w:proofErr w:type="spellStart"/>
      <w:r>
        <w:rPr>
          <w:sz w:val="20"/>
          <w:szCs w:val="20"/>
        </w:rPr>
        <w:t>change_position_flag</w:t>
      </w:r>
      <w:proofErr w:type="spellEnd"/>
      <w:r>
        <w:rPr>
          <w:sz w:val="20"/>
          <w:szCs w:val="20"/>
        </w:rPr>
        <w:t xml:space="preserve"> is off, you can include position with it, when it is on, you don’t have to.</w:t>
      </w:r>
    </w:p>
    <w:p w:rsidR="002A575C" w:rsidRDefault="008836B9">
      <w:pPr>
        <w:numPr>
          <w:ilvl w:val="0"/>
          <w:numId w:val="4"/>
        </w:numPr>
        <w:tabs>
          <w:tab w:val="left" w:pos="7200"/>
        </w:tabs>
        <w:spacing w:before="0" w:after="0"/>
        <w:rPr>
          <w:sz w:val="20"/>
          <w:szCs w:val="20"/>
        </w:rPr>
      </w:pPr>
      <w:r>
        <w:rPr>
          <w:sz w:val="20"/>
          <w:szCs w:val="20"/>
        </w:rPr>
        <w:t>Ozgur: To others, do you agree with these SDP semantics?</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Use existing things like grou</w:t>
      </w:r>
      <w:r>
        <w:rPr>
          <w:sz w:val="20"/>
          <w:szCs w:val="20"/>
        </w:rPr>
        <w:t>ping. What is missing is where this information would go.</w:t>
      </w:r>
    </w:p>
    <w:p w:rsidR="002A575C" w:rsidRDefault="008836B9">
      <w:pPr>
        <w:numPr>
          <w:ilvl w:val="0"/>
          <w:numId w:val="4"/>
        </w:numPr>
        <w:tabs>
          <w:tab w:val="left" w:pos="7200"/>
        </w:tabs>
        <w:spacing w:before="0" w:after="0"/>
        <w:rPr>
          <w:sz w:val="20"/>
          <w:szCs w:val="20"/>
        </w:rPr>
      </w:pPr>
      <w:r>
        <w:rPr>
          <w:sz w:val="20"/>
          <w:szCs w:val="20"/>
        </w:rPr>
        <w:t>Ozgur. According to this, we need two attributes, a=overlay and a=3gpp_overlay_info.</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The same overlay bitstreams can be used in two different overlays.</w:t>
      </w:r>
    </w:p>
    <w:p w:rsidR="002A575C" w:rsidRDefault="008836B9">
      <w:pPr>
        <w:numPr>
          <w:ilvl w:val="0"/>
          <w:numId w:val="4"/>
        </w:numPr>
        <w:tabs>
          <w:tab w:val="left" w:pos="7200"/>
        </w:tabs>
        <w:spacing w:before="0" w:after="0"/>
        <w:rPr>
          <w:sz w:val="20"/>
          <w:szCs w:val="20"/>
        </w:rPr>
      </w:pPr>
      <w:r>
        <w:rPr>
          <w:sz w:val="20"/>
          <w:szCs w:val="20"/>
        </w:rPr>
        <w:t>Ozgur: The overlay flags in Table 1 shou</w:t>
      </w:r>
      <w:r>
        <w:rPr>
          <w:sz w:val="20"/>
          <w:szCs w:val="20"/>
        </w:rPr>
        <w:t>ld be part of the same source information, in the same attribute.</w:t>
      </w:r>
    </w:p>
    <w:p w:rsidR="002A575C" w:rsidRDefault="008836B9">
      <w:pPr>
        <w:numPr>
          <w:ilvl w:val="0"/>
          <w:numId w:val="4"/>
        </w:numPr>
        <w:tabs>
          <w:tab w:val="left" w:pos="7200"/>
        </w:tabs>
        <w:spacing w:before="0" w:after="0"/>
        <w:rPr>
          <w:sz w:val="20"/>
          <w:szCs w:val="20"/>
        </w:rPr>
      </w:pPr>
      <w:r>
        <w:rPr>
          <w:sz w:val="20"/>
          <w:szCs w:val="20"/>
        </w:rPr>
        <w:t>Igor: Everything could be compacted into the same attribute. The syntax is up to us. It could be a=overlay or a=3gpp_overlay_info. What we had with the group could be combined into a=overlay. I think we can still have two attributes.</w:t>
      </w:r>
    </w:p>
    <w:p w:rsidR="002A575C" w:rsidRDefault="008836B9">
      <w:pPr>
        <w:numPr>
          <w:ilvl w:val="0"/>
          <w:numId w:val="4"/>
        </w:numPr>
        <w:tabs>
          <w:tab w:val="left" w:pos="7200"/>
        </w:tabs>
        <w:spacing w:before="0" w:after="0"/>
        <w:rPr>
          <w:sz w:val="20"/>
          <w:szCs w:val="20"/>
        </w:rPr>
      </w:pPr>
      <w:r>
        <w:rPr>
          <w:sz w:val="20"/>
          <w:szCs w:val="20"/>
        </w:rPr>
        <w:t>Saba: What about a=</w:t>
      </w:r>
      <w:proofErr w:type="spellStart"/>
      <w:r>
        <w:rPr>
          <w:sz w:val="20"/>
          <w:szCs w:val="20"/>
        </w:rPr>
        <w:t>ove</w:t>
      </w:r>
      <w:r>
        <w:rPr>
          <w:sz w:val="20"/>
          <w:szCs w:val="20"/>
        </w:rPr>
        <w:t>rlay_group</w:t>
      </w:r>
      <w:proofErr w:type="spellEnd"/>
      <w:r>
        <w:rPr>
          <w:sz w:val="20"/>
          <w:szCs w:val="20"/>
        </w:rPr>
        <w:t>?</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What about the grouping? Each would come up with its own position. Can I render either one overlay group or the other? Based on what criteria?</w:t>
      </w:r>
    </w:p>
    <w:p w:rsidR="002A575C" w:rsidRDefault="008836B9">
      <w:pPr>
        <w:numPr>
          <w:ilvl w:val="0"/>
          <w:numId w:val="4"/>
        </w:numPr>
        <w:tabs>
          <w:tab w:val="left" w:pos="7200"/>
        </w:tabs>
        <w:spacing w:before="0" w:after="0"/>
        <w:rPr>
          <w:sz w:val="20"/>
          <w:szCs w:val="20"/>
        </w:rPr>
      </w:pPr>
      <w:r>
        <w:rPr>
          <w:sz w:val="20"/>
          <w:szCs w:val="20"/>
        </w:rPr>
        <w:t>Saba: If you for example have two 360 rooms you can have different overlays in different rooms.</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That’s a problem with positioning, you don’t watch two 360 at the same time, so you have alternative grouping too.</w:t>
      </w:r>
    </w:p>
    <w:p w:rsidR="002A575C" w:rsidRDefault="008836B9">
      <w:pPr>
        <w:numPr>
          <w:ilvl w:val="0"/>
          <w:numId w:val="4"/>
        </w:numPr>
        <w:tabs>
          <w:tab w:val="left" w:pos="7200"/>
        </w:tabs>
        <w:spacing w:before="0" w:after="0"/>
        <w:rPr>
          <w:sz w:val="20"/>
          <w:szCs w:val="20"/>
        </w:rPr>
      </w:pPr>
      <w:r>
        <w:rPr>
          <w:sz w:val="20"/>
          <w:szCs w:val="20"/>
        </w:rPr>
        <w:t>Saba: I used the use case in the PD.</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You need to say that these are alternatives, not for consumption at the same time.</w:t>
      </w:r>
    </w:p>
    <w:p w:rsidR="002A575C" w:rsidRDefault="008836B9">
      <w:pPr>
        <w:numPr>
          <w:ilvl w:val="0"/>
          <w:numId w:val="4"/>
        </w:numPr>
        <w:tabs>
          <w:tab w:val="left" w:pos="7200"/>
        </w:tabs>
        <w:spacing w:before="0" w:after="0"/>
        <w:rPr>
          <w:sz w:val="20"/>
          <w:szCs w:val="20"/>
        </w:rPr>
      </w:pPr>
      <w:r>
        <w:rPr>
          <w:sz w:val="20"/>
          <w:szCs w:val="20"/>
        </w:rPr>
        <w:t>Igor: That can be described in the specification text.</w:t>
      </w:r>
    </w:p>
    <w:p w:rsidR="002A575C" w:rsidRDefault="008836B9">
      <w:pPr>
        <w:numPr>
          <w:ilvl w:val="0"/>
          <w:numId w:val="4"/>
        </w:numPr>
        <w:tabs>
          <w:tab w:val="left" w:pos="7200"/>
        </w:tabs>
        <w:spacing w:before="0" w:after="0"/>
        <w:rPr>
          <w:sz w:val="20"/>
          <w:szCs w:val="20"/>
        </w:rPr>
      </w:pPr>
      <w:r>
        <w:rPr>
          <w:sz w:val="20"/>
          <w:szCs w:val="20"/>
        </w:rPr>
        <w:t xml:space="preserve">Bo: This semantic has a problem since </w:t>
      </w:r>
      <w:proofErr w:type="spellStart"/>
      <w:r>
        <w:rPr>
          <w:sz w:val="20"/>
          <w:szCs w:val="20"/>
        </w:rPr>
        <w:t>everytime</w:t>
      </w:r>
      <w:proofErr w:type="spellEnd"/>
      <w:r>
        <w:rPr>
          <w:sz w:val="20"/>
          <w:szCs w:val="20"/>
        </w:rPr>
        <w:t xml:space="preserve"> a new participant joins you would need to renegotiate the SDP. There may also be different ways of rendering overlays and what is proposed is not perhaps</w:t>
      </w:r>
      <w:r>
        <w:rPr>
          <w:sz w:val="20"/>
          <w:szCs w:val="20"/>
        </w:rPr>
        <w:t xml:space="preserve"> the best solution.</w:t>
      </w:r>
    </w:p>
    <w:p w:rsidR="002A575C" w:rsidRDefault="008836B9">
      <w:pPr>
        <w:numPr>
          <w:ilvl w:val="0"/>
          <w:numId w:val="4"/>
        </w:numPr>
        <w:tabs>
          <w:tab w:val="left" w:pos="7200"/>
        </w:tabs>
        <w:spacing w:before="0" w:after="0"/>
        <w:rPr>
          <w:sz w:val="20"/>
          <w:szCs w:val="20"/>
        </w:rPr>
      </w:pPr>
      <w:r>
        <w:rPr>
          <w:sz w:val="20"/>
          <w:szCs w:val="20"/>
        </w:rPr>
        <w:t>Nik: Part of the MMCMH solution may be applicable here.  In MMCMH, the receiver can choose its own algorithm to spatially render the audio with video in any setup it chooses. For instance, the HMD can position audio in the location of t</w:t>
      </w:r>
      <w:r>
        <w:rPr>
          <w:sz w:val="20"/>
          <w:szCs w:val="20"/>
        </w:rPr>
        <w:t xml:space="preserve">he video for a room.  If the rendered receives two 3D audio streams from two rooms, it can choose to render in “3D audio” the room that is currently being viewed while rendering the other room from a particular location.  The audio stream info is provided </w:t>
      </w:r>
      <w:r>
        <w:rPr>
          <w:sz w:val="20"/>
          <w:szCs w:val="20"/>
        </w:rPr>
        <w:t>but the final rendering decision is left to the application/renderer.</w:t>
      </w:r>
    </w:p>
    <w:p w:rsidR="002A575C" w:rsidRDefault="008836B9">
      <w:pPr>
        <w:numPr>
          <w:ilvl w:val="0"/>
          <w:numId w:val="4"/>
        </w:numPr>
        <w:tabs>
          <w:tab w:val="left" w:pos="7200"/>
        </w:tabs>
        <w:spacing w:before="0" w:after="0"/>
        <w:rPr>
          <w:sz w:val="20"/>
          <w:szCs w:val="20"/>
        </w:rPr>
      </w:pPr>
      <w:r>
        <w:rPr>
          <w:sz w:val="20"/>
          <w:szCs w:val="20"/>
        </w:rPr>
        <w:t>Igor: I’m relying on the help of IVAS audio development. The emphasis of this is on the video part rendering of the background and overlay.  We need to wait for audio guys before we fina</w:t>
      </w:r>
      <w:r>
        <w:rPr>
          <w:sz w:val="20"/>
          <w:szCs w:val="20"/>
        </w:rPr>
        <w:t>lize the SDP solution. They might have additional information for SDP. The current proposed signaling is for video overlay. We should only look at 2d audio.</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If you face the 360 in an HMD, you should be able to hear the audio in the right position. We</w:t>
      </w:r>
      <w:r>
        <w:rPr>
          <w:sz w:val="20"/>
          <w:szCs w:val="20"/>
        </w:rPr>
        <w:t xml:space="preserve"> should be careful there.</w:t>
      </w:r>
    </w:p>
    <w:p w:rsidR="002A575C" w:rsidRDefault="008836B9">
      <w:pPr>
        <w:numPr>
          <w:ilvl w:val="0"/>
          <w:numId w:val="4"/>
        </w:numPr>
        <w:tabs>
          <w:tab w:val="left" w:pos="7200"/>
        </w:tabs>
        <w:spacing w:before="0" w:after="0"/>
        <w:rPr>
          <w:sz w:val="20"/>
          <w:szCs w:val="20"/>
        </w:rPr>
      </w:pPr>
      <w:r>
        <w:rPr>
          <w:sz w:val="20"/>
          <w:szCs w:val="20"/>
        </w:rPr>
        <w:t>Igor: We should not be looking into spatial audio now, just treat it as 2D audio.</w:t>
      </w:r>
    </w:p>
    <w:p w:rsidR="002A575C" w:rsidRDefault="008836B9">
      <w:pPr>
        <w:numPr>
          <w:ilvl w:val="0"/>
          <w:numId w:val="4"/>
        </w:numPr>
        <w:tabs>
          <w:tab w:val="left" w:pos="7200"/>
        </w:tabs>
        <w:spacing w:before="0" w:after="0"/>
        <w:rPr>
          <w:sz w:val="20"/>
          <w:szCs w:val="20"/>
        </w:rPr>
      </w:pPr>
      <w:r>
        <w:rPr>
          <w:sz w:val="20"/>
          <w:szCs w:val="20"/>
        </w:rPr>
        <w:lastRenderedPageBreak/>
        <w:t xml:space="preserve">Saba: Doesn’t it have to be </w:t>
      </w:r>
      <w:proofErr w:type="spellStart"/>
      <w:r>
        <w:rPr>
          <w:sz w:val="20"/>
          <w:szCs w:val="20"/>
        </w:rPr>
        <w:t>signalled</w:t>
      </w:r>
      <w:proofErr w:type="spellEnd"/>
      <w:r>
        <w:rPr>
          <w:sz w:val="20"/>
          <w:szCs w:val="20"/>
        </w:rPr>
        <w:t xml:space="preserve"> in the SDP?</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Yes, it has to be placed. We should define a setup. It doesn’t matter if it is 360 or not. Y</w:t>
      </w:r>
      <w:r>
        <w:rPr>
          <w:sz w:val="20"/>
          <w:szCs w:val="20"/>
        </w:rPr>
        <w:t>ou have multiple objects that are viewed together, driven by the position of the viewer. We shouldn’t have to re-invite for all participants.</w:t>
      </w:r>
    </w:p>
    <w:p w:rsidR="002A575C" w:rsidRDefault="008836B9">
      <w:pPr>
        <w:numPr>
          <w:ilvl w:val="0"/>
          <w:numId w:val="4"/>
        </w:numPr>
        <w:tabs>
          <w:tab w:val="left" w:pos="7200"/>
        </w:tabs>
        <w:spacing w:before="0" w:after="0"/>
        <w:rPr>
          <w:sz w:val="20"/>
          <w:szCs w:val="20"/>
        </w:rPr>
      </w:pPr>
      <w:r>
        <w:rPr>
          <w:sz w:val="20"/>
          <w:szCs w:val="20"/>
        </w:rPr>
        <w:t>Bo: I see some similarities with the problems that had to be solved with 2D Telepresence and the CLUE protocol.</w:t>
      </w:r>
    </w:p>
    <w:p w:rsidR="002A575C" w:rsidRDefault="008836B9">
      <w:pPr>
        <w:numPr>
          <w:ilvl w:val="0"/>
          <w:numId w:val="4"/>
        </w:numPr>
        <w:tabs>
          <w:tab w:val="left" w:pos="7200"/>
        </w:tabs>
        <w:spacing w:before="0" w:after="0"/>
        <w:rPr>
          <w:sz w:val="20"/>
          <w:szCs w:val="20"/>
        </w:rPr>
      </w:pPr>
      <w:r>
        <w:rPr>
          <w:sz w:val="20"/>
          <w:szCs w:val="20"/>
        </w:rPr>
        <w:t>Oz</w:t>
      </w:r>
      <w:r>
        <w:rPr>
          <w:sz w:val="20"/>
          <w:szCs w:val="20"/>
        </w:rPr>
        <w:t>gur: I don’t expect IVAS to be done in Rel-17 so we shouldn’t rely on immersive audio. We must still make it consistent.</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But we run multiple 360 videos and that’s the problem.</w:t>
      </w:r>
    </w:p>
    <w:p w:rsidR="002A575C" w:rsidRDefault="008836B9">
      <w:pPr>
        <w:numPr>
          <w:ilvl w:val="0"/>
          <w:numId w:val="4"/>
        </w:numPr>
        <w:tabs>
          <w:tab w:val="left" w:pos="7200"/>
        </w:tabs>
        <w:spacing w:before="0" w:after="0"/>
        <w:rPr>
          <w:sz w:val="20"/>
          <w:szCs w:val="20"/>
        </w:rPr>
      </w:pPr>
      <w:r>
        <w:rPr>
          <w:sz w:val="20"/>
          <w:szCs w:val="20"/>
        </w:rPr>
        <w:t>Ozgur: We want to make sure that overlays work when there are multiple 360</w:t>
      </w:r>
      <w:r>
        <w:rPr>
          <w:sz w:val="20"/>
          <w:szCs w:val="20"/>
        </w:rPr>
        <w:t xml:space="preserve"> videos that the user can choose from.</w:t>
      </w:r>
    </w:p>
    <w:p w:rsidR="002A575C" w:rsidRDefault="008836B9">
      <w:pPr>
        <w:numPr>
          <w:ilvl w:val="0"/>
          <w:numId w:val="4"/>
        </w:numPr>
        <w:tabs>
          <w:tab w:val="left" w:pos="7200"/>
        </w:tabs>
        <w:spacing w:before="0" w:after="0"/>
        <w:rPr>
          <w:sz w:val="20"/>
          <w:szCs w:val="20"/>
        </w:rPr>
      </w:pPr>
      <w:r>
        <w:rPr>
          <w:sz w:val="20"/>
          <w:szCs w:val="20"/>
        </w:rPr>
        <w:t>Nik: I’m OK not supporting immersive audio for now. I am just thinking ahead of how we ensure that when immersive audio is added it does not cause issues with the currently defined SDP attributes.  For 2D audio, we ma</w:t>
      </w:r>
      <w:r>
        <w:rPr>
          <w:sz w:val="20"/>
          <w:szCs w:val="20"/>
        </w:rPr>
        <w:t>y want to specify the source location to give a hint to the renderer.  For immersive audio, we might not need to define its position -- so this might be a simple modification (i.e., source location is optional).</w:t>
      </w:r>
    </w:p>
    <w:p w:rsidR="002A575C" w:rsidRDefault="008836B9">
      <w:pPr>
        <w:numPr>
          <w:ilvl w:val="0"/>
          <w:numId w:val="4"/>
        </w:numPr>
        <w:tabs>
          <w:tab w:val="left" w:pos="7200"/>
        </w:tabs>
        <w:spacing w:before="0" w:after="0"/>
        <w:rPr>
          <w:sz w:val="20"/>
          <w:szCs w:val="20"/>
        </w:rPr>
      </w:pPr>
      <w:r>
        <w:rPr>
          <w:sz w:val="20"/>
          <w:szCs w:val="20"/>
        </w:rPr>
        <w:t>Igor: The basic use case could be to mute au</w:t>
      </w:r>
      <w:r>
        <w:rPr>
          <w:sz w:val="20"/>
          <w:szCs w:val="20"/>
        </w:rPr>
        <w:t>dio when the viewport goes out of scope or is not seen anymore. It can be just 2D audio (stereo).</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It still has a position to be reflected by the renderer e.g. coming from behind. We could have multiple independent spaces, each only allowing for one 3</w:t>
      </w:r>
      <w:r>
        <w:rPr>
          <w:sz w:val="20"/>
          <w:szCs w:val="20"/>
        </w:rPr>
        <w:t xml:space="preserve">60 </w:t>
      </w:r>
      <w:proofErr w:type="gramStart"/>
      <w:r>
        <w:rPr>
          <w:sz w:val="20"/>
          <w:szCs w:val="20"/>
        </w:rPr>
        <w:t>video</w:t>
      </w:r>
      <w:proofErr w:type="gramEnd"/>
      <w:r>
        <w:rPr>
          <w:sz w:val="20"/>
          <w:szCs w:val="20"/>
        </w:rPr>
        <w:t xml:space="preserve"> at a time and the user can jump between different 360 video rooms. There’s a difference between 3D audio streams and 3D audio rendering. 2D streams can be rendered in a 3D space. Now the assumption is that you get 2D media streams and you compose </w:t>
      </w:r>
      <w:r>
        <w:rPr>
          <w:sz w:val="20"/>
          <w:szCs w:val="20"/>
        </w:rPr>
        <w:t>them yourself.</w:t>
      </w:r>
    </w:p>
    <w:p w:rsidR="002A575C" w:rsidRDefault="008836B9">
      <w:pPr>
        <w:numPr>
          <w:ilvl w:val="0"/>
          <w:numId w:val="4"/>
        </w:numPr>
        <w:tabs>
          <w:tab w:val="left" w:pos="7200"/>
        </w:tabs>
        <w:spacing w:before="0" w:after="0"/>
        <w:rPr>
          <w:sz w:val="20"/>
          <w:szCs w:val="20"/>
        </w:rPr>
      </w:pPr>
      <w:r>
        <w:rPr>
          <w:sz w:val="20"/>
          <w:szCs w:val="20"/>
        </w:rPr>
        <w:t xml:space="preserve">Ozgur: We need not necessarily wait on IVAS, just deal with the 360 </w:t>
      </w:r>
      <w:proofErr w:type="gramStart"/>
      <w:r>
        <w:rPr>
          <w:sz w:val="20"/>
          <w:szCs w:val="20"/>
        </w:rPr>
        <w:t>video</w:t>
      </w:r>
      <w:proofErr w:type="gramEnd"/>
      <w:r>
        <w:rPr>
          <w:sz w:val="20"/>
          <w:szCs w:val="20"/>
        </w:rPr>
        <w:t xml:space="preserve">. As </w:t>
      </w:r>
      <w:proofErr w:type="spellStart"/>
      <w:r>
        <w:rPr>
          <w:sz w:val="20"/>
          <w:szCs w:val="20"/>
        </w:rPr>
        <w:t>Imed</w:t>
      </w:r>
      <w:proofErr w:type="spellEnd"/>
      <w:r>
        <w:rPr>
          <w:sz w:val="20"/>
          <w:szCs w:val="20"/>
        </w:rPr>
        <w:t xml:space="preserve"> said the audio part can be handled. the renderer can render 2D streams in a 3D space.</w:t>
      </w:r>
    </w:p>
    <w:p w:rsidR="002A575C" w:rsidRDefault="008836B9">
      <w:pPr>
        <w:numPr>
          <w:ilvl w:val="0"/>
          <w:numId w:val="4"/>
        </w:numPr>
        <w:tabs>
          <w:tab w:val="left" w:pos="7200"/>
        </w:tabs>
        <w:spacing w:before="0" w:after="0"/>
        <w:rPr>
          <w:sz w:val="20"/>
          <w:szCs w:val="20"/>
        </w:rPr>
      </w:pPr>
      <w:r>
        <w:rPr>
          <w:sz w:val="20"/>
          <w:szCs w:val="20"/>
        </w:rPr>
        <w:t>Igor: That will be dependent on the HMD.</w:t>
      </w:r>
    </w:p>
    <w:p w:rsidR="002A575C" w:rsidRDefault="008836B9">
      <w:pPr>
        <w:numPr>
          <w:ilvl w:val="0"/>
          <w:numId w:val="4"/>
        </w:numPr>
        <w:tabs>
          <w:tab w:val="left" w:pos="7200"/>
        </w:tabs>
        <w:spacing w:before="0" w:after="0"/>
        <w:rPr>
          <w:sz w:val="20"/>
          <w:szCs w:val="20"/>
        </w:rPr>
      </w:pPr>
      <w:r>
        <w:rPr>
          <w:sz w:val="20"/>
          <w:szCs w:val="20"/>
        </w:rPr>
        <w:t>Ozgur: Yes.</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xml:space="preserve">: In a laptop, </w:t>
      </w:r>
      <w:r>
        <w:rPr>
          <w:sz w:val="20"/>
          <w:szCs w:val="20"/>
        </w:rPr>
        <w:t>that will be ignored anyway.</w:t>
      </w:r>
    </w:p>
    <w:p w:rsidR="002A575C" w:rsidRDefault="008836B9">
      <w:pPr>
        <w:numPr>
          <w:ilvl w:val="0"/>
          <w:numId w:val="4"/>
        </w:numPr>
        <w:tabs>
          <w:tab w:val="left" w:pos="7200"/>
        </w:tabs>
        <w:spacing w:before="0" w:after="0"/>
        <w:rPr>
          <w:sz w:val="20"/>
          <w:szCs w:val="20"/>
        </w:rPr>
      </w:pPr>
      <w:proofErr w:type="spellStart"/>
      <w:r>
        <w:rPr>
          <w:sz w:val="20"/>
          <w:szCs w:val="20"/>
        </w:rPr>
        <w:t>Iraj</w:t>
      </w:r>
      <w:proofErr w:type="spellEnd"/>
      <w:r>
        <w:rPr>
          <w:sz w:val="20"/>
          <w:szCs w:val="20"/>
        </w:rPr>
        <w:t>: These are all use cases for me. We should go back and define the use cases, what should be supported and what should not.</w:t>
      </w:r>
    </w:p>
    <w:p w:rsidR="002A575C" w:rsidRDefault="008836B9">
      <w:pPr>
        <w:numPr>
          <w:ilvl w:val="0"/>
          <w:numId w:val="4"/>
        </w:numPr>
        <w:tabs>
          <w:tab w:val="left" w:pos="7200"/>
        </w:tabs>
        <w:spacing w:before="0" w:after="0"/>
        <w:rPr>
          <w:sz w:val="20"/>
          <w:szCs w:val="20"/>
        </w:rPr>
      </w:pPr>
      <w:r>
        <w:rPr>
          <w:sz w:val="20"/>
          <w:szCs w:val="20"/>
        </w:rPr>
        <w:t>Ozgur: Overlays and multiple conference rooms, yes. Re-</w:t>
      </w:r>
      <w:proofErr w:type="spellStart"/>
      <w:r>
        <w:rPr>
          <w:sz w:val="20"/>
          <w:szCs w:val="20"/>
        </w:rPr>
        <w:t>analysing</w:t>
      </w:r>
      <w:proofErr w:type="spellEnd"/>
      <w:r>
        <w:rPr>
          <w:sz w:val="20"/>
          <w:szCs w:val="20"/>
        </w:rPr>
        <w:t xml:space="preserve"> the use cases could be useful. I d</w:t>
      </w:r>
      <w:r>
        <w:rPr>
          <w:sz w:val="20"/>
          <w:szCs w:val="20"/>
        </w:rPr>
        <w:t>on’t think our current use cases reflect this.</w:t>
      </w:r>
    </w:p>
    <w:p w:rsidR="002A575C" w:rsidRDefault="008836B9">
      <w:pPr>
        <w:numPr>
          <w:ilvl w:val="0"/>
          <w:numId w:val="4"/>
        </w:numPr>
        <w:tabs>
          <w:tab w:val="left" w:pos="7200"/>
        </w:tabs>
        <w:spacing w:before="0" w:after="0"/>
        <w:rPr>
          <w:sz w:val="20"/>
          <w:szCs w:val="20"/>
        </w:rPr>
      </w:pPr>
      <w:proofErr w:type="spellStart"/>
      <w:r>
        <w:rPr>
          <w:sz w:val="20"/>
          <w:szCs w:val="20"/>
        </w:rPr>
        <w:t>Iraj</w:t>
      </w:r>
      <w:proofErr w:type="spellEnd"/>
      <w:r>
        <w:rPr>
          <w:sz w:val="20"/>
          <w:szCs w:val="20"/>
        </w:rPr>
        <w:t>: It’s hard to reflect what is needed and what is not.</w:t>
      </w:r>
    </w:p>
    <w:p w:rsidR="002A575C" w:rsidRDefault="008836B9">
      <w:pPr>
        <w:numPr>
          <w:ilvl w:val="0"/>
          <w:numId w:val="4"/>
        </w:numPr>
        <w:tabs>
          <w:tab w:val="left" w:pos="7200"/>
        </w:tabs>
        <w:spacing w:before="0" w:after="0"/>
        <w:rPr>
          <w:sz w:val="20"/>
          <w:szCs w:val="20"/>
        </w:rPr>
      </w:pPr>
      <w:r>
        <w:rPr>
          <w:sz w:val="20"/>
          <w:szCs w:val="20"/>
        </w:rPr>
        <w:t xml:space="preserve">Igor: When we get closer to the solution, more details have to be </w:t>
      </w:r>
      <w:proofErr w:type="spellStart"/>
      <w:r>
        <w:rPr>
          <w:sz w:val="20"/>
          <w:szCs w:val="20"/>
        </w:rPr>
        <w:t>analysed</w:t>
      </w:r>
      <w:proofErr w:type="spellEnd"/>
      <w:r>
        <w:rPr>
          <w:sz w:val="20"/>
          <w:szCs w:val="20"/>
        </w:rPr>
        <w:t>.</w:t>
      </w:r>
    </w:p>
    <w:p w:rsidR="002A575C" w:rsidRDefault="008836B9">
      <w:pPr>
        <w:numPr>
          <w:ilvl w:val="0"/>
          <w:numId w:val="4"/>
        </w:numPr>
        <w:tabs>
          <w:tab w:val="left" w:pos="7200"/>
        </w:tabs>
        <w:spacing w:before="0" w:after="0"/>
        <w:rPr>
          <w:sz w:val="20"/>
          <w:szCs w:val="20"/>
        </w:rPr>
      </w:pPr>
      <w:r>
        <w:rPr>
          <w:sz w:val="20"/>
          <w:szCs w:val="20"/>
        </w:rPr>
        <w:t>Ozgur: Some refinement to the existing use cases and requirements may be needed.</w:t>
      </w:r>
    </w:p>
    <w:p w:rsidR="002A575C" w:rsidRDefault="008836B9">
      <w:pPr>
        <w:numPr>
          <w:ilvl w:val="0"/>
          <w:numId w:val="4"/>
        </w:numPr>
        <w:tabs>
          <w:tab w:val="left" w:pos="7200"/>
        </w:tabs>
        <w:spacing w:before="0" w:after="0"/>
        <w:rPr>
          <w:sz w:val="20"/>
          <w:szCs w:val="20"/>
        </w:rPr>
      </w:pPr>
      <w:proofErr w:type="spellStart"/>
      <w:r>
        <w:rPr>
          <w:sz w:val="20"/>
          <w:szCs w:val="20"/>
        </w:rPr>
        <w:t>Iraj</w:t>
      </w:r>
      <w:proofErr w:type="spellEnd"/>
      <w:r>
        <w:rPr>
          <w:sz w:val="20"/>
          <w:szCs w:val="20"/>
        </w:rPr>
        <w:t>: Or even limiting the use cases to apply more constraints.</w:t>
      </w:r>
    </w:p>
    <w:p w:rsidR="002A575C" w:rsidRDefault="008836B9">
      <w:pPr>
        <w:numPr>
          <w:ilvl w:val="0"/>
          <w:numId w:val="4"/>
        </w:numPr>
        <w:tabs>
          <w:tab w:val="left" w:pos="7200"/>
        </w:tabs>
        <w:spacing w:before="0" w:after="0"/>
        <w:rPr>
          <w:sz w:val="20"/>
          <w:szCs w:val="20"/>
        </w:rPr>
      </w:pPr>
      <w:r>
        <w:rPr>
          <w:sz w:val="20"/>
          <w:szCs w:val="20"/>
        </w:rPr>
        <w:t>Igor: Yes, e.g. to constrain use of spatial audio. What are additional feedbacks on this document?</w:t>
      </w:r>
    </w:p>
    <w:p w:rsidR="002A575C" w:rsidRDefault="008836B9">
      <w:pPr>
        <w:numPr>
          <w:ilvl w:val="0"/>
          <w:numId w:val="4"/>
        </w:numPr>
        <w:tabs>
          <w:tab w:val="left" w:pos="7200"/>
        </w:tabs>
        <w:spacing w:before="0" w:after="0"/>
        <w:rPr>
          <w:sz w:val="20"/>
          <w:szCs w:val="20"/>
        </w:rPr>
      </w:pPr>
      <w:r>
        <w:rPr>
          <w:sz w:val="20"/>
          <w:szCs w:val="20"/>
        </w:rPr>
        <w:t>Ozgur: SDP s</w:t>
      </w:r>
      <w:r>
        <w:rPr>
          <w:sz w:val="20"/>
          <w:szCs w:val="20"/>
        </w:rPr>
        <w:t xml:space="preserve">emantic needs to be chosen in the right way to avoid re-negotiation when a new participant </w:t>
      </w:r>
      <w:proofErr w:type="gramStart"/>
      <w:r>
        <w:rPr>
          <w:sz w:val="20"/>
          <w:szCs w:val="20"/>
        </w:rPr>
        <w:t>joins</w:t>
      </w:r>
      <w:proofErr w:type="gramEnd"/>
      <w:r>
        <w:rPr>
          <w:sz w:val="20"/>
          <w:szCs w:val="20"/>
        </w:rPr>
        <w:t>. That’s one of the main issues.</w:t>
      </w:r>
    </w:p>
    <w:p w:rsidR="002A575C" w:rsidRDefault="008836B9">
      <w:pPr>
        <w:numPr>
          <w:ilvl w:val="0"/>
          <w:numId w:val="4"/>
        </w:numPr>
        <w:tabs>
          <w:tab w:val="left" w:pos="7200"/>
        </w:tabs>
        <w:spacing w:before="0" w:after="0"/>
        <w:rPr>
          <w:sz w:val="20"/>
          <w:szCs w:val="20"/>
        </w:rPr>
      </w:pPr>
      <w:r>
        <w:rPr>
          <w:sz w:val="20"/>
          <w:szCs w:val="20"/>
        </w:rPr>
        <w:t>Igor: Also merging the two attributes.</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Also describing the spaces with clear exclusivity. If I jump into a new space, a n</w:t>
      </w:r>
      <w:r>
        <w:rPr>
          <w:sz w:val="20"/>
          <w:szCs w:val="20"/>
        </w:rPr>
        <w:t>ew conference room, what can be mixed together and what is not because in other conf rooms.</w:t>
      </w:r>
    </w:p>
    <w:p w:rsidR="002A575C" w:rsidRDefault="008836B9">
      <w:pPr>
        <w:numPr>
          <w:ilvl w:val="0"/>
          <w:numId w:val="4"/>
        </w:numPr>
        <w:tabs>
          <w:tab w:val="left" w:pos="7200"/>
        </w:tabs>
        <w:spacing w:before="0"/>
        <w:rPr>
          <w:sz w:val="20"/>
          <w:szCs w:val="20"/>
        </w:rPr>
      </w:pPr>
      <w:r>
        <w:rPr>
          <w:sz w:val="20"/>
          <w:szCs w:val="20"/>
        </w:rPr>
        <w:t>Igor: I think that is already addressed with the OB line but also part of the issue addressed by Bo about when a new participant joins the session.</w:t>
      </w:r>
    </w:p>
    <w:p w:rsidR="002A575C" w:rsidRDefault="002A575C">
      <w:pPr>
        <w:tabs>
          <w:tab w:val="left" w:pos="7200"/>
        </w:tabs>
        <w:rPr>
          <w:sz w:val="20"/>
          <w:szCs w:val="20"/>
        </w:rPr>
      </w:pPr>
    </w:p>
    <w:p w:rsidR="002A575C" w:rsidRDefault="008836B9">
      <w:pPr>
        <w:tabs>
          <w:tab w:val="left" w:pos="7200"/>
        </w:tabs>
        <w:rPr>
          <w:sz w:val="20"/>
          <w:szCs w:val="20"/>
        </w:rPr>
      </w:pPr>
      <w:r>
        <w:rPr>
          <w:sz w:val="20"/>
          <w:szCs w:val="20"/>
        </w:rPr>
        <w:t>The document wa</w:t>
      </w:r>
      <w:r>
        <w:rPr>
          <w:sz w:val="20"/>
          <w:szCs w:val="20"/>
        </w:rPr>
        <w:t xml:space="preserve">s </w:t>
      </w:r>
      <w:r>
        <w:rPr>
          <w:b/>
          <w:sz w:val="20"/>
          <w:szCs w:val="20"/>
        </w:rPr>
        <w:t>noted</w:t>
      </w:r>
      <w:r>
        <w:rPr>
          <w:sz w:val="20"/>
          <w:szCs w:val="20"/>
        </w:rPr>
        <w:t>.</w:t>
      </w:r>
    </w:p>
    <w:p w:rsidR="002A575C" w:rsidRDefault="002A575C">
      <w:pPr>
        <w:tabs>
          <w:tab w:val="left" w:pos="7200"/>
        </w:tabs>
      </w:pPr>
    </w:p>
    <w:tbl>
      <w:tblPr>
        <w:tblStyle w:val="a2"/>
        <w:tblW w:w="9316" w:type="dxa"/>
        <w:tblBorders>
          <w:top w:val="nil"/>
          <w:left w:val="nil"/>
          <w:bottom w:val="nil"/>
          <w:right w:val="nil"/>
          <w:insideH w:val="nil"/>
          <w:insideV w:val="nil"/>
        </w:tblBorders>
        <w:tblLayout w:type="fixed"/>
        <w:tblLook w:val="0600" w:firstRow="0" w:lastRow="0" w:firstColumn="0" w:lastColumn="0" w:noHBand="1" w:noVBand="1"/>
      </w:tblPr>
      <w:tblGrid>
        <w:gridCol w:w="1365"/>
        <w:gridCol w:w="5190"/>
        <w:gridCol w:w="2363"/>
        <w:gridCol w:w="398"/>
      </w:tblGrid>
      <w:tr w:rsidR="002A575C">
        <w:trPr>
          <w:trHeight w:val="480"/>
        </w:trPr>
        <w:tc>
          <w:tcPr>
            <w:tcW w:w="136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color w:val="0000FF"/>
                <w:sz w:val="20"/>
                <w:szCs w:val="20"/>
              </w:rPr>
            </w:pPr>
            <w:r>
              <w:rPr>
                <w:color w:val="0000FF"/>
                <w:sz w:val="20"/>
                <w:szCs w:val="20"/>
              </w:rPr>
              <w:t>S4-AHM547</w:t>
            </w:r>
          </w:p>
          <w:p w:rsidR="002A575C" w:rsidRDefault="008836B9">
            <w:pPr>
              <w:tabs>
                <w:tab w:val="left" w:pos="7200"/>
              </w:tabs>
              <w:spacing w:before="120" w:line="276" w:lineRule="auto"/>
              <w:ind w:left="60" w:right="60"/>
              <w:rPr>
                <w:color w:val="0000FF"/>
                <w:sz w:val="20"/>
                <w:szCs w:val="20"/>
              </w:rPr>
            </w:pPr>
            <w:r>
              <w:rPr>
                <w:color w:val="0000FF"/>
                <w:sz w:val="20"/>
                <w:szCs w:val="20"/>
              </w:rPr>
              <w:t xml:space="preserve"> </w:t>
            </w:r>
          </w:p>
        </w:tc>
        <w:tc>
          <w:tcPr>
            <w:tcW w:w="5190"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sz w:val="20"/>
                <w:szCs w:val="20"/>
              </w:rPr>
            </w:pPr>
            <w:r>
              <w:rPr>
                <w:sz w:val="20"/>
                <w:szCs w:val="20"/>
              </w:rPr>
              <w:t>Additional details and discussion on Scene Description-based overlay support</w:t>
            </w:r>
          </w:p>
        </w:tc>
        <w:tc>
          <w:tcPr>
            <w:tcW w:w="2363"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0" w:after="0" w:line="276" w:lineRule="auto"/>
              <w:rPr>
                <w:sz w:val="20"/>
                <w:szCs w:val="20"/>
              </w:rPr>
            </w:pPr>
            <w:r>
              <w:rPr>
                <w:sz w:val="20"/>
                <w:szCs w:val="20"/>
              </w:rPr>
              <w:t>Qualcomm Incorporated</w:t>
            </w:r>
          </w:p>
        </w:tc>
        <w:tc>
          <w:tcPr>
            <w:tcW w:w="398"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jc w:val="center"/>
              <w:rPr>
                <w:sz w:val="20"/>
                <w:szCs w:val="20"/>
              </w:rPr>
            </w:pPr>
            <w:r>
              <w:rPr>
                <w:sz w:val="20"/>
                <w:szCs w:val="20"/>
              </w:rPr>
              <w:t>4</w:t>
            </w:r>
          </w:p>
        </w:tc>
      </w:tr>
    </w:tbl>
    <w:p w:rsidR="002A575C" w:rsidRDefault="008836B9">
      <w:pPr>
        <w:tabs>
          <w:tab w:val="left" w:pos="7200"/>
        </w:tabs>
        <w:rPr>
          <w:sz w:val="20"/>
          <w:szCs w:val="20"/>
        </w:rPr>
      </w:pPr>
      <w:r>
        <w:rPr>
          <w:sz w:val="20"/>
          <w:szCs w:val="20"/>
        </w:rPr>
        <w:t xml:space="preserve">Presented by </w:t>
      </w:r>
      <w:proofErr w:type="spellStart"/>
      <w:r>
        <w:rPr>
          <w:sz w:val="20"/>
          <w:szCs w:val="20"/>
        </w:rPr>
        <w:t>Imed</w:t>
      </w:r>
      <w:proofErr w:type="spellEnd"/>
      <w:r>
        <w:rPr>
          <w:sz w:val="20"/>
          <w:szCs w:val="20"/>
        </w:rPr>
        <w:t xml:space="preserve"> Bouazizi of Qualcomm.</w:t>
      </w:r>
    </w:p>
    <w:p w:rsidR="002A575C" w:rsidRDefault="008836B9">
      <w:pPr>
        <w:tabs>
          <w:tab w:val="left" w:pos="7200"/>
        </w:tabs>
        <w:rPr>
          <w:sz w:val="20"/>
          <w:szCs w:val="20"/>
        </w:rPr>
      </w:pPr>
      <w:r>
        <w:rPr>
          <w:sz w:val="20"/>
          <w:szCs w:val="20"/>
        </w:rPr>
        <w:t>Discussion:</w:t>
      </w:r>
    </w:p>
    <w:p w:rsidR="002A575C" w:rsidRDefault="008836B9">
      <w:pPr>
        <w:numPr>
          <w:ilvl w:val="0"/>
          <w:numId w:val="4"/>
        </w:numPr>
        <w:tabs>
          <w:tab w:val="left" w:pos="7200"/>
        </w:tabs>
        <w:rPr>
          <w:sz w:val="20"/>
          <w:szCs w:val="20"/>
        </w:rPr>
      </w:pPr>
      <w:r>
        <w:rPr>
          <w:sz w:val="20"/>
          <w:szCs w:val="20"/>
        </w:rPr>
        <w:t xml:space="preserve">Ozgur: </w:t>
      </w:r>
    </w:p>
    <w:p w:rsidR="002A575C" w:rsidRDefault="008836B9">
      <w:pPr>
        <w:tabs>
          <w:tab w:val="left" w:pos="7200"/>
        </w:tabs>
        <w:ind w:left="720"/>
        <w:rPr>
          <w:sz w:val="20"/>
          <w:szCs w:val="20"/>
        </w:rPr>
      </w:pPr>
      <w:r>
        <w:rPr>
          <w:sz w:val="20"/>
          <w:szCs w:val="20"/>
        </w:rPr>
        <w:t>Remove the “</w:t>
      </w:r>
      <w:proofErr w:type="spellStart"/>
      <w:r>
        <w:rPr>
          <w:sz w:val="20"/>
          <w:szCs w:val="20"/>
        </w:rPr>
        <w:t>shalls</w:t>
      </w:r>
      <w:proofErr w:type="spellEnd"/>
      <w:r>
        <w:rPr>
          <w:sz w:val="20"/>
          <w:szCs w:val="20"/>
        </w:rPr>
        <w:t>” from the proposal since this is for a PD.</w:t>
      </w:r>
    </w:p>
    <w:p w:rsidR="002A575C" w:rsidRDefault="008836B9">
      <w:pPr>
        <w:tabs>
          <w:tab w:val="left" w:pos="7200"/>
        </w:tabs>
        <w:ind w:left="720"/>
        <w:rPr>
          <w:sz w:val="20"/>
          <w:szCs w:val="20"/>
        </w:rPr>
      </w:pPr>
      <w:r>
        <w:rPr>
          <w:sz w:val="20"/>
          <w:szCs w:val="20"/>
        </w:rPr>
        <w:t>Do not want to diverge from MPEG work.  Would like to see something stable from MPEG instead of starting scene description from scratch, will delay time.</w:t>
      </w:r>
    </w:p>
    <w:p w:rsidR="002A575C" w:rsidRDefault="008836B9">
      <w:pPr>
        <w:tabs>
          <w:tab w:val="left" w:pos="7200"/>
        </w:tabs>
        <w:ind w:left="720"/>
        <w:rPr>
          <w:sz w:val="20"/>
          <w:szCs w:val="20"/>
        </w:rPr>
      </w:pPr>
      <w:r>
        <w:rPr>
          <w:sz w:val="20"/>
          <w:szCs w:val="20"/>
        </w:rPr>
        <w:lastRenderedPageBreak/>
        <w:t>Do not want to be in a rush mode for this work and take time away from basic ITT4RT work</w:t>
      </w:r>
    </w:p>
    <w:p w:rsidR="002A575C" w:rsidRDefault="008836B9">
      <w:pPr>
        <w:numPr>
          <w:ilvl w:val="0"/>
          <w:numId w:val="4"/>
        </w:numPr>
        <w:tabs>
          <w:tab w:val="left" w:pos="7200"/>
        </w:tabs>
        <w:spacing w:after="0"/>
        <w:rPr>
          <w:sz w:val="20"/>
          <w:szCs w:val="20"/>
        </w:rPr>
      </w:pPr>
      <w:proofErr w:type="spellStart"/>
      <w:r>
        <w:rPr>
          <w:sz w:val="20"/>
          <w:szCs w:val="20"/>
        </w:rPr>
        <w:t>Imed</w:t>
      </w:r>
      <w:proofErr w:type="spellEnd"/>
      <w:r>
        <w:rPr>
          <w:sz w:val="20"/>
          <w:szCs w:val="20"/>
        </w:rPr>
        <w:t>: Do not want to delay the other work but not block this work from progressing since this is already available/commercially available.  Do not believe we need to b</w:t>
      </w:r>
      <w:r>
        <w:rPr>
          <w:sz w:val="20"/>
          <w:szCs w:val="20"/>
        </w:rPr>
        <w:t>lock the work by waiting for FDIS.  This might also address aspects that MPEG may not be addressing.</w:t>
      </w:r>
    </w:p>
    <w:p w:rsidR="002A575C" w:rsidRDefault="008836B9">
      <w:pPr>
        <w:numPr>
          <w:ilvl w:val="0"/>
          <w:numId w:val="4"/>
        </w:numPr>
        <w:tabs>
          <w:tab w:val="left" w:pos="7200"/>
        </w:tabs>
        <w:spacing w:before="0" w:after="0"/>
        <w:rPr>
          <w:sz w:val="20"/>
          <w:szCs w:val="20"/>
        </w:rPr>
      </w:pPr>
      <w:proofErr w:type="spellStart"/>
      <w:r>
        <w:rPr>
          <w:sz w:val="20"/>
          <w:szCs w:val="20"/>
        </w:rPr>
        <w:t>Iraj</w:t>
      </w:r>
      <w:proofErr w:type="spellEnd"/>
      <w:r>
        <w:rPr>
          <w:sz w:val="20"/>
          <w:szCs w:val="20"/>
        </w:rPr>
        <w:t>: similar comment as Ozgur on section 3</w:t>
      </w:r>
    </w:p>
    <w:p w:rsidR="002A575C" w:rsidRDefault="008836B9">
      <w:pPr>
        <w:numPr>
          <w:ilvl w:val="0"/>
          <w:numId w:val="4"/>
        </w:numPr>
        <w:tabs>
          <w:tab w:val="left" w:pos="7200"/>
        </w:tabs>
        <w:spacing w:before="0" w:after="0"/>
        <w:rPr>
          <w:sz w:val="20"/>
          <w:szCs w:val="20"/>
        </w:rPr>
      </w:pPr>
      <w:r>
        <w:rPr>
          <w:sz w:val="20"/>
          <w:szCs w:val="20"/>
        </w:rPr>
        <w:t>Igor: similar comments as Ozgur to not rush into doing this as we have more important things.  Do not want to b</w:t>
      </w:r>
      <w:r>
        <w:rPr>
          <w:sz w:val="20"/>
          <w:szCs w:val="20"/>
        </w:rPr>
        <w:t>lock this but need to prioritize against other items/aspects.</w:t>
      </w:r>
    </w:p>
    <w:p w:rsidR="002A575C" w:rsidRDefault="008836B9">
      <w:pPr>
        <w:numPr>
          <w:ilvl w:val="0"/>
          <w:numId w:val="4"/>
        </w:numPr>
        <w:tabs>
          <w:tab w:val="left" w:pos="7200"/>
        </w:tabs>
        <w:spacing w:before="0" w:after="0"/>
        <w:rPr>
          <w:sz w:val="20"/>
          <w:szCs w:val="20"/>
        </w:rPr>
      </w:pPr>
      <w:r>
        <w:rPr>
          <w:sz w:val="20"/>
          <w:szCs w:val="20"/>
        </w:rPr>
        <w:t>Is this proposal about alignment with MPEG or specifying a 3GPP solution?</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3GPP should align with the extensions specified by MPEG.</w:t>
      </w:r>
    </w:p>
    <w:p w:rsidR="002A575C" w:rsidRDefault="008836B9">
      <w:pPr>
        <w:numPr>
          <w:ilvl w:val="0"/>
          <w:numId w:val="4"/>
        </w:numPr>
        <w:tabs>
          <w:tab w:val="left" w:pos="7200"/>
        </w:tabs>
        <w:spacing w:before="0" w:after="0"/>
        <w:rPr>
          <w:sz w:val="20"/>
          <w:szCs w:val="20"/>
        </w:rPr>
      </w:pPr>
      <w:r>
        <w:rPr>
          <w:sz w:val="20"/>
          <w:szCs w:val="20"/>
        </w:rPr>
        <w:t>Igor: but proposal also allows specifying 3GPP extensions</w:t>
      </w:r>
      <w:r>
        <w:rPr>
          <w:sz w:val="20"/>
          <w:szCs w:val="20"/>
        </w:rPr>
        <w:t>.  Is this the case?</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yes, if there are extensions not addressed by MPEG.</w:t>
      </w:r>
    </w:p>
    <w:p w:rsidR="002A575C" w:rsidRDefault="008836B9">
      <w:pPr>
        <w:numPr>
          <w:ilvl w:val="0"/>
          <w:numId w:val="4"/>
        </w:numPr>
        <w:tabs>
          <w:tab w:val="left" w:pos="7200"/>
        </w:tabs>
        <w:spacing w:before="0" w:after="0"/>
        <w:rPr>
          <w:sz w:val="20"/>
          <w:szCs w:val="20"/>
        </w:rPr>
      </w:pPr>
      <w:r>
        <w:rPr>
          <w:sz w:val="20"/>
          <w:szCs w:val="20"/>
        </w:rPr>
        <w:t>Igor: it will take a lot more resources from 3GPP time to specify our own extensions.</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to clarify, we should not wait for MPEG work to reach FDIS.  That is too late.  Can s</w:t>
      </w:r>
      <w:r>
        <w:rPr>
          <w:sz w:val="20"/>
          <w:szCs w:val="20"/>
        </w:rPr>
        <w:t>till continue to communicate with MPEG, and there may be cases where we need to develop our own if not being addressed by MPEG.</w:t>
      </w:r>
    </w:p>
    <w:p w:rsidR="002A575C" w:rsidRDefault="008836B9">
      <w:pPr>
        <w:numPr>
          <w:ilvl w:val="0"/>
          <w:numId w:val="4"/>
        </w:numPr>
        <w:tabs>
          <w:tab w:val="left" w:pos="7200"/>
        </w:tabs>
        <w:spacing w:before="0" w:after="0"/>
        <w:rPr>
          <w:sz w:val="20"/>
          <w:szCs w:val="20"/>
        </w:rPr>
      </w:pPr>
      <w:r>
        <w:rPr>
          <w:sz w:val="20"/>
          <w:szCs w:val="20"/>
        </w:rPr>
        <w:t xml:space="preserve">Ozgur: need to be careful here.  MPEG uses scene </w:t>
      </w:r>
      <w:proofErr w:type="spellStart"/>
      <w:r>
        <w:rPr>
          <w:sz w:val="20"/>
          <w:szCs w:val="20"/>
        </w:rPr>
        <w:t>desription</w:t>
      </w:r>
      <w:proofErr w:type="spellEnd"/>
      <w:r>
        <w:rPr>
          <w:sz w:val="20"/>
          <w:szCs w:val="20"/>
        </w:rPr>
        <w:t xml:space="preserve"> for MPEG media.  And we might want to use scene </w:t>
      </w:r>
      <w:proofErr w:type="spellStart"/>
      <w:r>
        <w:rPr>
          <w:sz w:val="20"/>
          <w:szCs w:val="20"/>
        </w:rPr>
        <w:t>desription</w:t>
      </w:r>
      <w:proofErr w:type="spellEnd"/>
      <w:r>
        <w:rPr>
          <w:sz w:val="20"/>
          <w:szCs w:val="20"/>
        </w:rPr>
        <w:t xml:space="preserve"> for 3GPP </w:t>
      </w:r>
      <w:r>
        <w:rPr>
          <w:sz w:val="20"/>
          <w:szCs w:val="20"/>
        </w:rPr>
        <w:t>MPEG.  We only want to use scene description for overlays -- otherwise violates MTSI use of SDP for media description.</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xml:space="preserve">: we are not replacing SDP.  MPEG is more focused on adding support for their media. They are not addressing 3GPP uses.  </w:t>
      </w:r>
    </w:p>
    <w:p w:rsidR="002A575C" w:rsidRDefault="008836B9">
      <w:pPr>
        <w:numPr>
          <w:ilvl w:val="0"/>
          <w:numId w:val="4"/>
        </w:numPr>
        <w:tabs>
          <w:tab w:val="left" w:pos="7200"/>
        </w:tabs>
        <w:spacing w:before="0" w:after="0"/>
        <w:rPr>
          <w:sz w:val="20"/>
          <w:szCs w:val="20"/>
        </w:rPr>
      </w:pPr>
      <w:r>
        <w:rPr>
          <w:sz w:val="20"/>
          <w:szCs w:val="20"/>
        </w:rPr>
        <w:t>Igor: not c</w:t>
      </w:r>
      <w:r>
        <w:rPr>
          <w:sz w:val="20"/>
          <w:szCs w:val="20"/>
        </w:rPr>
        <w:t xml:space="preserve">onvinced where this is leading in terms of time plan and effort, and where it is with </w:t>
      </w:r>
      <w:proofErr w:type="spellStart"/>
      <w:r>
        <w:rPr>
          <w:sz w:val="20"/>
          <w:szCs w:val="20"/>
        </w:rPr>
        <w:t>Khronos</w:t>
      </w:r>
      <w:proofErr w:type="spellEnd"/>
      <w:r>
        <w:rPr>
          <w:sz w:val="20"/>
          <w:szCs w:val="20"/>
        </w:rPr>
        <w:t xml:space="preserve">.  3GPP will have the same difficult route of communicating with </w:t>
      </w:r>
      <w:proofErr w:type="spellStart"/>
      <w:r>
        <w:rPr>
          <w:sz w:val="20"/>
          <w:szCs w:val="20"/>
        </w:rPr>
        <w:t>Khronos</w:t>
      </w:r>
      <w:proofErr w:type="spellEnd"/>
      <w:r>
        <w:rPr>
          <w:sz w:val="20"/>
          <w:szCs w:val="20"/>
        </w:rPr>
        <w:t>.</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xml:space="preserve">: not proposing an </w:t>
      </w:r>
      <w:proofErr w:type="spellStart"/>
      <w:r>
        <w:rPr>
          <w:sz w:val="20"/>
          <w:szCs w:val="20"/>
        </w:rPr>
        <w:t>extenion</w:t>
      </w:r>
      <w:proofErr w:type="spellEnd"/>
      <w:r>
        <w:rPr>
          <w:sz w:val="20"/>
          <w:szCs w:val="20"/>
        </w:rPr>
        <w:t xml:space="preserve"> now.  But if need be, any company/vendor can specify is t</w:t>
      </w:r>
      <w:r>
        <w:rPr>
          <w:sz w:val="20"/>
          <w:szCs w:val="20"/>
        </w:rPr>
        <w:t xml:space="preserve">heir own </w:t>
      </w:r>
      <w:proofErr w:type="spellStart"/>
      <w:r>
        <w:rPr>
          <w:sz w:val="20"/>
          <w:szCs w:val="20"/>
        </w:rPr>
        <w:t>extenions</w:t>
      </w:r>
      <w:proofErr w:type="spellEnd"/>
      <w:r>
        <w:rPr>
          <w:sz w:val="20"/>
          <w:szCs w:val="20"/>
        </w:rPr>
        <w:t xml:space="preserve">.  For now, all of the overlay work can be achieved without </w:t>
      </w:r>
      <w:proofErr w:type="spellStart"/>
      <w:r>
        <w:rPr>
          <w:sz w:val="20"/>
          <w:szCs w:val="20"/>
        </w:rPr>
        <w:t>glTF</w:t>
      </w:r>
      <w:proofErr w:type="spellEnd"/>
      <w:r>
        <w:rPr>
          <w:sz w:val="20"/>
          <w:szCs w:val="20"/>
        </w:rPr>
        <w:t xml:space="preserve"> extensions.</w:t>
      </w:r>
    </w:p>
    <w:p w:rsidR="002A575C" w:rsidRDefault="008836B9">
      <w:pPr>
        <w:numPr>
          <w:ilvl w:val="0"/>
          <w:numId w:val="4"/>
        </w:numPr>
        <w:tabs>
          <w:tab w:val="left" w:pos="7200"/>
        </w:tabs>
        <w:spacing w:before="0" w:after="0"/>
        <w:rPr>
          <w:sz w:val="20"/>
          <w:szCs w:val="20"/>
        </w:rPr>
      </w:pPr>
      <w:r>
        <w:rPr>
          <w:sz w:val="20"/>
          <w:szCs w:val="20"/>
        </w:rPr>
        <w:t>Ozgur: do not see any objects on adding the text to the Permanent Document after removing the “</w:t>
      </w:r>
      <w:proofErr w:type="spellStart"/>
      <w:r>
        <w:rPr>
          <w:sz w:val="20"/>
          <w:szCs w:val="20"/>
        </w:rPr>
        <w:t>shalls</w:t>
      </w:r>
      <w:proofErr w:type="spellEnd"/>
      <w:r>
        <w:rPr>
          <w:sz w:val="20"/>
          <w:szCs w:val="20"/>
        </w:rPr>
        <w:t>”.  In terms of the prioritization, will keep it as low prio</w:t>
      </w:r>
      <w:r>
        <w:rPr>
          <w:sz w:val="20"/>
          <w:szCs w:val="20"/>
        </w:rPr>
        <w:t>rity but will not block it.</w:t>
      </w:r>
    </w:p>
    <w:p w:rsidR="002A575C" w:rsidRDefault="008836B9">
      <w:pPr>
        <w:numPr>
          <w:ilvl w:val="0"/>
          <w:numId w:val="4"/>
        </w:numPr>
        <w:tabs>
          <w:tab w:val="left" w:pos="7200"/>
        </w:tabs>
        <w:spacing w:before="0" w:after="0"/>
        <w:rPr>
          <w:sz w:val="20"/>
          <w:szCs w:val="20"/>
        </w:rPr>
      </w:pPr>
      <w:r>
        <w:rPr>
          <w:sz w:val="20"/>
          <w:szCs w:val="20"/>
        </w:rPr>
        <w:t xml:space="preserve">  Igor: I agree.</w:t>
      </w:r>
    </w:p>
    <w:p w:rsidR="002A575C" w:rsidRDefault="008836B9">
      <w:pPr>
        <w:numPr>
          <w:ilvl w:val="0"/>
          <w:numId w:val="4"/>
        </w:numPr>
        <w:tabs>
          <w:tab w:val="left" w:pos="7200"/>
        </w:tabs>
        <w:spacing w:before="0" w:after="0"/>
        <w:rPr>
          <w:sz w:val="20"/>
          <w:szCs w:val="20"/>
        </w:rPr>
      </w:pPr>
      <w:r>
        <w:rPr>
          <w:sz w:val="20"/>
          <w:szCs w:val="20"/>
        </w:rPr>
        <w:t>Agree on adding section 2 into the PD as part of square brackets</w:t>
      </w:r>
    </w:p>
    <w:p w:rsidR="002A575C" w:rsidRDefault="008836B9">
      <w:pPr>
        <w:numPr>
          <w:ilvl w:val="0"/>
          <w:numId w:val="4"/>
        </w:numPr>
        <w:tabs>
          <w:tab w:val="left" w:pos="7200"/>
        </w:tabs>
        <w:spacing w:before="0" w:after="0"/>
        <w:rPr>
          <w:sz w:val="20"/>
          <w:szCs w:val="20"/>
        </w:rPr>
      </w:pPr>
      <w:r>
        <w:rPr>
          <w:sz w:val="20"/>
          <w:szCs w:val="20"/>
        </w:rPr>
        <w:t>Prioritization</w:t>
      </w:r>
    </w:p>
    <w:p w:rsidR="002A575C" w:rsidRDefault="008836B9">
      <w:pPr>
        <w:numPr>
          <w:ilvl w:val="1"/>
          <w:numId w:val="4"/>
        </w:numPr>
        <w:tabs>
          <w:tab w:val="left" w:pos="7200"/>
        </w:tabs>
        <w:spacing w:before="0" w:after="0"/>
        <w:rPr>
          <w:sz w:val="20"/>
          <w:szCs w:val="20"/>
        </w:rPr>
      </w:pPr>
      <w:r>
        <w:rPr>
          <w:sz w:val="20"/>
          <w:szCs w:val="20"/>
        </w:rPr>
        <w:t>Other topics will be given higher priority</w:t>
      </w:r>
    </w:p>
    <w:p w:rsidR="002A575C" w:rsidRDefault="008836B9">
      <w:pPr>
        <w:numPr>
          <w:ilvl w:val="0"/>
          <w:numId w:val="4"/>
        </w:numPr>
        <w:tabs>
          <w:tab w:val="left" w:pos="7200"/>
        </w:tabs>
        <w:spacing w:before="0" w:after="0"/>
        <w:rPr>
          <w:sz w:val="20"/>
          <w:szCs w:val="20"/>
        </w:rPr>
      </w:pPr>
      <w:r>
        <w:rPr>
          <w:sz w:val="20"/>
          <w:szCs w:val="20"/>
        </w:rPr>
        <w:t xml:space="preserve">Can revisit the prioritization after the MPEG work on </w:t>
      </w:r>
      <w:proofErr w:type="spellStart"/>
      <w:r>
        <w:rPr>
          <w:sz w:val="20"/>
          <w:szCs w:val="20"/>
        </w:rPr>
        <w:t>glTF</w:t>
      </w:r>
      <w:proofErr w:type="spellEnd"/>
      <w:r>
        <w:rPr>
          <w:sz w:val="20"/>
          <w:szCs w:val="20"/>
        </w:rPr>
        <w:t xml:space="preserve"> extensions are </w:t>
      </w:r>
      <w:proofErr w:type="spellStart"/>
      <w:r>
        <w:rPr>
          <w:sz w:val="20"/>
          <w:szCs w:val="20"/>
        </w:rPr>
        <w:t>stabilizedOzgu</w:t>
      </w:r>
      <w:r>
        <w:rPr>
          <w:sz w:val="20"/>
          <w:szCs w:val="20"/>
        </w:rPr>
        <w:t>r</w:t>
      </w:r>
      <w:proofErr w:type="spellEnd"/>
      <w:r>
        <w:rPr>
          <w:sz w:val="20"/>
          <w:szCs w:val="20"/>
        </w:rPr>
        <w:t xml:space="preserve">: On the suggested solution for the PD, let’s not use any shall statements. Otherwise the text looks good for PD. In some </w:t>
      </w:r>
      <w:proofErr w:type="gramStart"/>
      <w:r>
        <w:rPr>
          <w:sz w:val="20"/>
          <w:szCs w:val="20"/>
        </w:rPr>
        <w:t>conferences</w:t>
      </w:r>
      <w:proofErr w:type="gramEnd"/>
      <w:r>
        <w:rPr>
          <w:sz w:val="20"/>
          <w:szCs w:val="20"/>
        </w:rPr>
        <w:t xml:space="preserve"> scene updates might not be needed, that’s good. Can you confirm that the scene updates are aligned with MPEG TUC?</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Y</w:t>
      </w:r>
      <w:r>
        <w:rPr>
          <w:sz w:val="20"/>
          <w:szCs w:val="20"/>
        </w:rPr>
        <w:t>es.</w:t>
      </w:r>
    </w:p>
    <w:p w:rsidR="002A575C" w:rsidRDefault="008836B9">
      <w:pPr>
        <w:numPr>
          <w:ilvl w:val="0"/>
          <w:numId w:val="4"/>
        </w:numPr>
        <w:tabs>
          <w:tab w:val="left" w:pos="7200"/>
        </w:tabs>
        <w:spacing w:before="0" w:after="0"/>
        <w:rPr>
          <w:sz w:val="20"/>
          <w:szCs w:val="20"/>
        </w:rPr>
      </w:pPr>
      <w:r>
        <w:rPr>
          <w:sz w:val="20"/>
          <w:szCs w:val="20"/>
        </w:rPr>
        <w:t xml:space="preserve">Ozgur: On MPEG dependency, we don’t want to deviate from </w:t>
      </w:r>
      <w:proofErr w:type="gramStart"/>
      <w:r>
        <w:rPr>
          <w:sz w:val="20"/>
          <w:szCs w:val="20"/>
        </w:rPr>
        <w:t>MPEG</w:t>
      </w:r>
      <w:proofErr w:type="gramEnd"/>
      <w:r>
        <w:rPr>
          <w:sz w:val="20"/>
          <w:szCs w:val="20"/>
        </w:rPr>
        <w:t xml:space="preserve"> but it should be aligned. There’s no rush to introduce a solution for the first phase of ITT4RT. We first need to introduce the core ITT4RT enablers into TS 26.114 and work on the related CR</w:t>
      </w:r>
      <w:r>
        <w:rPr>
          <w:sz w:val="20"/>
          <w:szCs w:val="20"/>
        </w:rPr>
        <w:t xml:space="preserve">s or draft CRs. It’s fine to document in the PD but I’m hoping that we could meet the Rel-17 timeline when MPEG has a stable solution even if they didn’t yet reach FDIS. I feel we shouldn’t be in a rush and have time to move the contents of the PD to CRs. </w:t>
      </w:r>
      <w:r>
        <w:rPr>
          <w:sz w:val="20"/>
          <w:szCs w:val="20"/>
        </w:rPr>
        <w:t>It would also be easier to let MPEG do the work and port their solution into ITT4RT.</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I just don’t want to block the road on this topic. The future of this is happening already today and we need a future proof solution. Maybe hand in hand with MPEG? I</w:t>
      </w:r>
      <w:r>
        <w:rPr>
          <w:sz w:val="20"/>
          <w:szCs w:val="20"/>
        </w:rPr>
        <w:t xml:space="preserve"> don’t want to stop everything until MPEG is in FDIS stage. Things that are very specific to our services should not wait on MPEG.</w:t>
      </w:r>
    </w:p>
    <w:p w:rsidR="002A575C" w:rsidRDefault="008836B9">
      <w:pPr>
        <w:numPr>
          <w:ilvl w:val="0"/>
          <w:numId w:val="4"/>
        </w:numPr>
        <w:tabs>
          <w:tab w:val="left" w:pos="7200"/>
        </w:tabs>
        <w:spacing w:before="0" w:after="0"/>
        <w:rPr>
          <w:sz w:val="20"/>
          <w:szCs w:val="20"/>
        </w:rPr>
      </w:pPr>
      <w:r>
        <w:rPr>
          <w:sz w:val="20"/>
          <w:szCs w:val="20"/>
        </w:rPr>
        <w:t>Igor: We should not rush into this and we have more important things to prioritize. I was previously asking if Qualcomm’s pro</w:t>
      </w:r>
      <w:r>
        <w:rPr>
          <w:sz w:val="20"/>
          <w:szCs w:val="20"/>
        </w:rPr>
        <w:t>posal was about aligning with MPEG or developing a proprietary solution. Then it was about aligning and now it is not necessary to wait for MPEG.</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xml:space="preserve">: If there’s a need for extensions that are not driven by MPEG, we don’t have to wait. </w:t>
      </w:r>
    </w:p>
    <w:p w:rsidR="002A575C" w:rsidRDefault="008836B9">
      <w:pPr>
        <w:numPr>
          <w:ilvl w:val="0"/>
          <w:numId w:val="4"/>
        </w:numPr>
        <w:tabs>
          <w:tab w:val="left" w:pos="7200"/>
        </w:tabs>
        <w:spacing w:before="0" w:after="0"/>
        <w:rPr>
          <w:sz w:val="20"/>
          <w:szCs w:val="20"/>
        </w:rPr>
      </w:pPr>
      <w:r>
        <w:rPr>
          <w:sz w:val="20"/>
          <w:szCs w:val="20"/>
        </w:rPr>
        <w:t xml:space="preserve">Igor: So, if we don’t have to </w:t>
      </w:r>
      <w:proofErr w:type="gramStart"/>
      <w:r>
        <w:rPr>
          <w:sz w:val="20"/>
          <w:szCs w:val="20"/>
        </w:rPr>
        <w:t>align</w:t>
      </w:r>
      <w:proofErr w:type="gramEnd"/>
      <w:r>
        <w:rPr>
          <w:sz w:val="20"/>
          <w:szCs w:val="20"/>
        </w:rPr>
        <w:t xml:space="preserve"> we can progress, but that will take more time in 3GPP.</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I think this can go hand in hand with MPEG development. You are ask</w:t>
      </w:r>
      <w:r>
        <w:rPr>
          <w:sz w:val="20"/>
          <w:szCs w:val="20"/>
        </w:rPr>
        <w:t>ing for a halt until MPEG reaches FDIS and I don’t think that is necessary. We will wait with final contributions until MPEG reaches a stable state and will also align with MPEG.</w:t>
      </w:r>
    </w:p>
    <w:p w:rsidR="002A575C" w:rsidRDefault="008836B9">
      <w:pPr>
        <w:numPr>
          <w:ilvl w:val="0"/>
          <w:numId w:val="4"/>
        </w:numPr>
        <w:tabs>
          <w:tab w:val="left" w:pos="7200"/>
        </w:tabs>
        <w:spacing w:before="0" w:after="0"/>
        <w:rPr>
          <w:sz w:val="20"/>
          <w:szCs w:val="20"/>
        </w:rPr>
      </w:pPr>
      <w:r>
        <w:rPr>
          <w:sz w:val="20"/>
          <w:szCs w:val="20"/>
        </w:rPr>
        <w:t xml:space="preserve">Ozgur: We should be careful. MPEG uses scene descriptions for MPEG media but </w:t>
      </w:r>
      <w:r>
        <w:rPr>
          <w:sz w:val="20"/>
          <w:szCs w:val="20"/>
        </w:rPr>
        <w:t xml:space="preserve">we’re going to use scene descriptions just for overlays and not with 3GPP RTP media. If we start using scene description for RTP media as </w:t>
      </w:r>
      <w:proofErr w:type="gramStart"/>
      <w:r>
        <w:rPr>
          <w:sz w:val="20"/>
          <w:szCs w:val="20"/>
        </w:rPr>
        <w:t>well, and</w:t>
      </w:r>
      <w:proofErr w:type="gramEnd"/>
      <w:r>
        <w:rPr>
          <w:sz w:val="20"/>
          <w:szCs w:val="20"/>
        </w:rPr>
        <w:t xml:space="preserve"> try to replace SDP that changes the MTSI framework. I’m not sure that replacing SDP is good. Is that the int</w:t>
      </w:r>
      <w:r>
        <w:rPr>
          <w:sz w:val="20"/>
          <w:szCs w:val="20"/>
        </w:rPr>
        <w:t>ent?</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xml:space="preserve">: We’re not suggesting </w:t>
      </w:r>
      <w:proofErr w:type="gramStart"/>
      <w:r>
        <w:rPr>
          <w:sz w:val="20"/>
          <w:szCs w:val="20"/>
        </w:rPr>
        <w:t>to replace</w:t>
      </w:r>
      <w:proofErr w:type="gramEnd"/>
      <w:r>
        <w:rPr>
          <w:sz w:val="20"/>
          <w:szCs w:val="20"/>
        </w:rPr>
        <w:t xml:space="preserve"> SDP. MPEG is probably more focused on their own media, not addressing our use case.</w:t>
      </w:r>
    </w:p>
    <w:p w:rsidR="002A575C" w:rsidRDefault="008836B9">
      <w:pPr>
        <w:numPr>
          <w:ilvl w:val="0"/>
          <w:numId w:val="4"/>
        </w:numPr>
        <w:tabs>
          <w:tab w:val="left" w:pos="7200"/>
        </w:tabs>
        <w:spacing w:before="0" w:after="0"/>
        <w:rPr>
          <w:sz w:val="20"/>
          <w:szCs w:val="20"/>
        </w:rPr>
      </w:pPr>
      <w:r>
        <w:rPr>
          <w:sz w:val="20"/>
          <w:szCs w:val="20"/>
        </w:rPr>
        <w:t xml:space="preserve">Igor: I’m not sure where this is leading, in time, effort and alignment with </w:t>
      </w:r>
      <w:proofErr w:type="spellStart"/>
      <w:r>
        <w:rPr>
          <w:sz w:val="20"/>
          <w:szCs w:val="20"/>
        </w:rPr>
        <w:t>Khronos</w:t>
      </w:r>
      <w:proofErr w:type="spellEnd"/>
      <w:r>
        <w:rPr>
          <w:sz w:val="20"/>
          <w:szCs w:val="20"/>
        </w:rPr>
        <w:t>.</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Anyone can define their own extension</w:t>
      </w:r>
      <w:r>
        <w:rPr>
          <w:sz w:val="20"/>
          <w:szCs w:val="20"/>
        </w:rPr>
        <w:t>s. I don’t think there’s a problem.</w:t>
      </w:r>
    </w:p>
    <w:p w:rsidR="002A575C" w:rsidRDefault="008836B9">
      <w:pPr>
        <w:numPr>
          <w:ilvl w:val="0"/>
          <w:numId w:val="4"/>
        </w:numPr>
        <w:tabs>
          <w:tab w:val="left" w:pos="7200"/>
        </w:tabs>
        <w:spacing w:before="0" w:after="0"/>
        <w:rPr>
          <w:sz w:val="20"/>
          <w:szCs w:val="20"/>
        </w:rPr>
      </w:pPr>
      <w:r>
        <w:rPr>
          <w:sz w:val="20"/>
          <w:szCs w:val="20"/>
        </w:rPr>
        <w:lastRenderedPageBreak/>
        <w:t>Ozgur: I don’t think anyone has any objection adding this to the PD, just remove the “</w:t>
      </w:r>
      <w:proofErr w:type="spellStart"/>
      <w:r>
        <w:rPr>
          <w:sz w:val="20"/>
          <w:szCs w:val="20"/>
        </w:rPr>
        <w:t>shall”s</w:t>
      </w:r>
      <w:proofErr w:type="spellEnd"/>
      <w:r>
        <w:rPr>
          <w:sz w:val="20"/>
          <w:szCs w:val="20"/>
        </w:rPr>
        <w:t>. There are other things in ITT4RT that we should prioritize, like the viewport-independent parts. We shouldn’t duplicate MPEG.</w:t>
      </w:r>
      <w:r>
        <w:rPr>
          <w:sz w:val="20"/>
          <w:szCs w:val="20"/>
        </w:rPr>
        <w:t xml:space="preserve"> I’m fully confident MPEG is doing a good job. I support this work and think that we should not block it, but it must be treated with lower priority right now.</w:t>
      </w:r>
    </w:p>
    <w:p w:rsidR="002A575C" w:rsidRDefault="008836B9">
      <w:pPr>
        <w:numPr>
          <w:ilvl w:val="0"/>
          <w:numId w:val="4"/>
        </w:numPr>
        <w:tabs>
          <w:tab w:val="left" w:pos="7200"/>
        </w:tabs>
        <w:spacing w:before="0" w:after="0"/>
        <w:rPr>
          <w:sz w:val="20"/>
          <w:szCs w:val="20"/>
        </w:rPr>
      </w:pPr>
      <w:r>
        <w:rPr>
          <w:sz w:val="20"/>
          <w:szCs w:val="20"/>
        </w:rPr>
        <w:t>Igor: I assume this will be added within square brackets?</w:t>
      </w:r>
    </w:p>
    <w:p w:rsidR="002A575C" w:rsidRDefault="008836B9">
      <w:pPr>
        <w:numPr>
          <w:ilvl w:val="0"/>
          <w:numId w:val="4"/>
        </w:numPr>
        <w:tabs>
          <w:tab w:val="left" w:pos="7200"/>
        </w:tabs>
        <w:spacing w:before="0" w:after="0"/>
        <w:rPr>
          <w:sz w:val="20"/>
          <w:szCs w:val="20"/>
        </w:rPr>
      </w:pPr>
      <w:proofErr w:type="spellStart"/>
      <w:r>
        <w:rPr>
          <w:sz w:val="20"/>
          <w:szCs w:val="20"/>
        </w:rPr>
        <w:t>Imed</w:t>
      </w:r>
      <w:proofErr w:type="spellEnd"/>
      <w:r>
        <w:rPr>
          <w:sz w:val="20"/>
          <w:szCs w:val="20"/>
        </w:rPr>
        <w:t>: Yes, section 3 is only for consi</w:t>
      </w:r>
      <w:r>
        <w:rPr>
          <w:sz w:val="20"/>
          <w:szCs w:val="20"/>
        </w:rPr>
        <w:t xml:space="preserve">deration, suggesting to not delay until MPEG FDIS. We are contribution-driven; if there are contributions on this and on other topics, we agree to de-prioritize the scene description. </w:t>
      </w:r>
    </w:p>
    <w:p w:rsidR="002A575C" w:rsidRDefault="008836B9">
      <w:pPr>
        <w:numPr>
          <w:ilvl w:val="1"/>
          <w:numId w:val="4"/>
        </w:numPr>
        <w:tabs>
          <w:tab w:val="left" w:pos="7200"/>
        </w:tabs>
        <w:spacing w:before="0"/>
        <w:rPr>
          <w:sz w:val="20"/>
          <w:szCs w:val="20"/>
        </w:rPr>
      </w:pPr>
      <w:r>
        <w:rPr>
          <w:sz w:val="20"/>
          <w:szCs w:val="20"/>
        </w:rPr>
        <w:t>Agreement: Agree on Section 2 (remove ‘</w:t>
      </w:r>
      <w:proofErr w:type="spellStart"/>
      <w:r>
        <w:rPr>
          <w:sz w:val="20"/>
          <w:szCs w:val="20"/>
        </w:rPr>
        <w:t>shall’s</w:t>
      </w:r>
      <w:proofErr w:type="spellEnd"/>
      <w:r>
        <w:rPr>
          <w:sz w:val="20"/>
          <w:szCs w:val="20"/>
        </w:rPr>
        <w:t xml:space="preserve">) into PD. On Section 3, </w:t>
      </w:r>
      <w:r>
        <w:rPr>
          <w:sz w:val="20"/>
          <w:szCs w:val="20"/>
        </w:rPr>
        <w:t>we agree to de-prioritize the scene description topic until MPEG has a stable version of their scene description spec (not necessarily mean until FDIS) and ITT4RT has made sufficient normative progress in defining the core functionality, i.e., via agreed C</w:t>
      </w:r>
      <w:r>
        <w:rPr>
          <w:sz w:val="20"/>
          <w:szCs w:val="20"/>
        </w:rPr>
        <w:t>Rs into TS 26.114</w:t>
      </w:r>
    </w:p>
    <w:p w:rsidR="002A575C" w:rsidRDefault="008836B9">
      <w:pPr>
        <w:tabs>
          <w:tab w:val="left" w:pos="7200"/>
        </w:tabs>
        <w:rPr>
          <w:sz w:val="20"/>
          <w:szCs w:val="20"/>
        </w:rPr>
      </w:pPr>
      <w:r>
        <w:rPr>
          <w:sz w:val="20"/>
          <w:szCs w:val="20"/>
        </w:rPr>
        <w:t xml:space="preserve">The document was </w:t>
      </w:r>
      <w:r>
        <w:rPr>
          <w:b/>
          <w:sz w:val="20"/>
          <w:szCs w:val="20"/>
        </w:rPr>
        <w:t>agreed with the above modifications</w:t>
      </w:r>
    </w:p>
    <w:p w:rsidR="002A575C" w:rsidRDefault="002A575C">
      <w:pPr>
        <w:tabs>
          <w:tab w:val="left" w:pos="7200"/>
        </w:tabs>
      </w:pPr>
    </w:p>
    <w:tbl>
      <w:tblPr>
        <w:tblStyle w:val="a3"/>
        <w:tblW w:w="9316" w:type="dxa"/>
        <w:tblBorders>
          <w:top w:val="nil"/>
          <w:left w:val="nil"/>
          <w:bottom w:val="nil"/>
          <w:right w:val="nil"/>
          <w:insideH w:val="nil"/>
          <w:insideV w:val="nil"/>
        </w:tblBorders>
        <w:tblLayout w:type="fixed"/>
        <w:tblLook w:val="0600" w:firstRow="0" w:lastRow="0" w:firstColumn="0" w:lastColumn="0" w:noHBand="1" w:noVBand="1"/>
      </w:tblPr>
      <w:tblGrid>
        <w:gridCol w:w="1365"/>
        <w:gridCol w:w="5190"/>
        <w:gridCol w:w="2363"/>
        <w:gridCol w:w="398"/>
      </w:tblGrid>
      <w:tr w:rsidR="002A575C">
        <w:trPr>
          <w:trHeight w:val="585"/>
        </w:trPr>
        <w:tc>
          <w:tcPr>
            <w:tcW w:w="136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color w:val="0000FF"/>
                <w:sz w:val="20"/>
                <w:szCs w:val="20"/>
              </w:rPr>
            </w:pPr>
            <w:r>
              <w:rPr>
                <w:color w:val="0000FF"/>
                <w:sz w:val="20"/>
                <w:szCs w:val="20"/>
              </w:rPr>
              <w:t>S4-AHM550</w:t>
            </w:r>
          </w:p>
        </w:tc>
        <w:tc>
          <w:tcPr>
            <w:tcW w:w="5190"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sz w:val="20"/>
                <w:szCs w:val="20"/>
              </w:rPr>
            </w:pPr>
            <w:r>
              <w:rPr>
                <w:sz w:val="20"/>
                <w:szCs w:val="20"/>
              </w:rPr>
              <w:t xml:space="preserve">Event-based trigger interval for </w:t>
            </w:r>
            <w:proofErr w:type="spellStart"/>
            <w:r>
              <w:rPr>
                <w:sz w:val="20"/>
                <w:szCs w:val="20"/>
              </w:rPr>
              <w:t>signalling</w:t>
            </w:r>
            <w:proofErr w:type="spellEnd"/>
            <w:r>
              <w:rPr>
                <w:sz w:val="20"/>
                <w:szCs w:val="20"/>
              </w:rPr>
              <w:t xml:space="preserve"> of RTCP viewport</w:t>
            </w:r>
          </w:p>
          <w:p w:rsidR="002A575C" w:rsidRDefault="008836B9">
            <w:pPr>
              <w:tabs>
                <w:tab w:val="left" w:pos="7200"/>
              </w:tabs>
              <w:spacing w:before="0" w:after="0" w:line="276" w:lineRule="auto"/>
              <w:rPr>
                <w:color w:val="FF0000"/>
                <w:sz w:val="20"/>
                <w:szCs w:val="20"/>
              </w:rPr>
            </w:pPr>
            <w:r>
              <w:rPr>
                <w:color w:val="FF0000"/>
                <w:sz w:val="20"/>
                <w:szCs w:val="20"/>
              </w:rPr>
              <w:t>(Late)</w:t>
            </w:r>
          </w:p>
        </w:tc>
        <w:tc>
          <w:tcPr>
            <w:tcW w:w="2363"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0" w:after="0" w:line="276" w:lineRule="auto"/>
              <w:rPr>
                <w:sz w:val="20"/>
                <w:szCs w:val="20"/>
              </w:rPr>
            </w:pPr>
            <w:r>
              <w:rPr>
                <w:sz w:val="20"/>
                <w:szCs w:val="20"/>
              </w:rPr>
              <w:t>Tencent</w:t>
            </w:r>
          </w:p>
        </w:tc>
        <w:tc>
          <w:tcPr>
            <w:tcW w:w="398"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jc w:val="center"/>
              <w:rPr>
                <w:sz w:val="20"/>
                <w:szCs w:val="20"/>
              </w:rPr>
            </w:pPr>
            <w:r>
              <w:rPr>
                <w:sz w:val="20"/>
                <w:szCs w:val="20"/>
              </w:rPr>
              <w:t>4</w:t>
            </w:r>
          </w:p>
        </w:tc>
      </w:tr>
    </w:tbl>
    <w:p w:rsidR="002A575C" w:rsidRDefault="008836B9">
      <w:pPr>
        <w:tabs>
          <w:tab w:val="left" w:pos="7200"/>
        </w:tabs>
        <w:rPr>
          <w:sz w:val="20"/>
          <w:szCs w:val="20"/>
        </w:rPr>
      </w:pPr>
      <w:r>
        <w:rPr>
          <w:sz w:val="20"/>
          <w:szCs w:val="20"/>
        </w:rPr>
        <w:t xml:space="preserve">The contribution was </w:t>
      </w:r>
      <w:r>
        <w:rPr>
          <w:b/>
          <w:sz w:val="20"/>
          <w:szCs w:val="20"/>
        </w:rPr>
        <w:t>not treated</w:t>
      </w:r>
      <w:r>
        <w:rPr>
          <w:sz w:val="20"/>
          <w:szCs w:val="20"/>
        </w:rPr>
        <w:t xml:space="preserve"> due to the lack of time.</w:t>
      </w:r>
    </w:p>
    <w:p w:rsidR="002A575C" w:rsidRDefault="002A575C">
      <w:pPr>
        <w:tabs>
          <w:tab w:val="left" w:pos="7200"/>
        </w:tabs>
        <w:ind w:left="720"/>
        <w:rPr>
          <w:sz w:val="20"/>
          <w:szCs w:val="20"/>
        </w:rPr>
      </w:pPr>
    </w:p>
    <w:p w:rsidR="002A575C" w:rsidRDefault="002A575C">
      <w:pPr>
        <w:tabs>
          <w:tab w:val="left" w:pos="7200"/>
        </w:tabs>
        <w:ind w:left="720"/>
        <w:rPr>
          <w:sz w:val="20"/>
          <w:szCs w:val="20"/>
        </w:rPr>
      </w:pPr>
    </w:p>
    <w:p w:rsidR="002A575C" w:rsidRDefault="002A575C">
      <w:pPr>
        <w:tabs>
          <w:tab w:val="left" w:pos="7200"/>
        </w:tabs>
      </w:pPr>
    </w:p>
    <w:p w:rsidR="002A575C" w:rsidRDefault="008836B9">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r>
      <w:r>
        <w:t>Review of the future work plan</w:t>
      </w:r>
    </w:p>
    <w:p w:rsidR="002A575C" w:rsidRDefault="002A575C">
      <w:pPr>
        <w:pStyle w:val="Heading2"/>
        <w:tabs>
          <w:tab w:val="left" w:pos="6379"/>
        </w:tabs>
        <w:spacing w:before="120" w:after="0"/>
        <w:ind w:left="851" w:hanging="567"/>
      </w:pPr>
    </w:p>
    <w:tbl>
      <w:tblPr>
        <w:tblStyle w:val="a4"/>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2A575C">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t>Telco#6 (Topic: ITT4RT, Date: 13 May 2020, Time 19:00-21:00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1"/>
              </w:numPr>
              <w:tabs>
                <w:tab w:val="left" w:pos="6379"/>
              </w:tabs>
              <w:spacing w:before="0" w:after="0"/>
            </w:pPr>
            <w:r>
              <w:t>Update permanent document to include use cases, architecture / call flows, requirements, potential solutions, and working assumptions</w:t>
            </w:r>
          </w:p>
          <w:p w:rsidR="002A575C" w:rsidRDefault="008836B9">
            <w:pPr>
              <w:numPr>
                <w:ilvl w:val="0"/>
                <w:numId w:val="1"/>
              </w:numPr>
              <w:tabs>
                <w:tab w:val="left" w:pos="6379"/>
              </w:tabs>
              <w:spacing w:before="0" w:after="0"/>
            </w:pPr>
            <w:r>
              <w:t>Contributio</w:t>
            </w:r>
            <w:r>
              <w:t>n submission deadline: 23:59 CEST, 8 May 2020</w:t>
            </w:r>
          </w:p>
        </w:tc>
      </w:tr>
      <w:tr w:rsidR="002A575C">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t>SA4#109e (22-29 May 2020, Online Meeting)</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11"/>
              </w:numPr>
              <w:tabs>
                <w:tab w:val="left" w:pos="6379"/>
              </w:tabs>
              <w:spacing w:before="0" w:after="0"/>
            </w:pPr>
            <w:r>
              <w:t>Updates of time plan as found necessary</w:t>
            </w:r>
          </w:p>
          <w:p w:rsidR="002A575C" w:rsidRDefault="008836B9">
            <w:pPr>
              <w:numPr>
                <w:ilvl w:val="0"/>
                <w:numId w:val="11"/>
              </w:numPr>
              <w:tabs>
                <w:tab w:val="left" w:pos="6379"/>
              </w:tabs>
              <w:spacing w:before="0" w:after="0"/>
            </w:pPr>
            <w:r>
              <w:t xml:space="preserve">Update permanent document to keep track of potential solutions and working assumptions addressing work item objectives </w:t>
            </w:r>
          </w:p>
          <w:p w:rsidR="002A575C" w:rsidRDefault="008836B9">
            <w:pPr>
              <w:numPr>
                <w:ilvl w:val="0"/>
                <w:numId w:val="11"/>
              </w:numPr>
              <w:tabs>
                <w:tab w:val="left" w:pos="6379"/>
              </w:tabs>
              <w:spacing w:before="0" w:after="0"/>
            </w:pPr>
            <w:r>
              <w:t>Agree on CRs to TS 26.114 and TS 26.223 addressing the work item objectives</w:t>
            </w:r>
          </w:p>
          <w:p w:rsidR="002A575C" w:rsidRDefault="008836B9">
            <w:pPr>
              <w:numPr>
                <w:ilvl w:val="0"/>
                <w:numId w:val="11"/>
              </w:numPr>
              <w:tabs>
                <w:tab w:val="left" w:pos="6379"/>
              </w:tabs>
              <w:spacing w:before="0" w:after="0"/>
            </w:pPr>
            <w:r>
              <w:t xml:space="preserve">Schedule </w:t>
            </w:r>
            <w:proofErr w:type="spellStart"/>
            <w:r>
              <w:t>telcos</w:t>
            </w:r>
            <w:proofErr w:type="spellEnd"/>
            <w:r>
              <w:t xml:space="preserve"> as needed to ensure consistent progress</w:t>
            </w:r>
          </w:p>
        </w:tc>
      </w:tr>
      <w:tr w:rsidR="002A575C">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t>Telco#7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3"/>
              </w:numPr>
              <w:tabs>
                <w:tab w:val="left" w:pos="6379"/>
              </w:tabs>
              <w:spacing w:before="0" w:after="0"/>
            </w:pPr>
            <w:r>
              <w:t>Update permanent document to include use cases, architecture / call flows, requirements, potential solutions, and working assumptions</w:t>
            </w:r>
          </w:p>
          <w:p w:rsidR="002A575C" w:rsidRDefault="008836B9">
            <w:pPr>
              <w:numPr>
                <w:ilvl w:val="0"/>
                <w:numId w:val="3"/>
              </w:numPr>
              <w:tabs>
                <w:tab w:val="left" w:pos="6379"/>
              </w:tabs>
              <w:spacing w:before="0" w:after="0"/>
            </w:pPr>
            <w:r>
              <w:t>Contribution submission deadline: 23:59 CEST, TBD</w:t>
            </w:r>
          </w:p>
        </w:tc>
      </w:tr>
      <w:tr w:rsidR="002A575C">
        <w:trPr>
          <w:trHeight w:val="77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t>SA#88 (17-19 Jun 2020, Malmo, Sweden)</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5"/>
              </w:numPr>
              <w:tabs>
                <w:tab w:val="left" w:pos="6379"/>
              </w:tabs>
              <w:spacing w:before="0" w:after="0"/>
            </w:pPr>
            <w:r>
              <w:t>Approval of CRs to TS 26.114 and TS 26.223</w:t>
            </w:r>
          </w:p>
        </w:tc>
      </w:tr>
      <w:tr w:rsidR="002A575C">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lastRenderedPageBreak/>
              <w:t>Telco#8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8"/>
              </w:numPr>
              <w:tabs>
                <w:tab w:val="left" w:pos="6379"/>
              </w:tabs>
              <w:spacing w:before="0" w:after="0"/>
            </w:pPr>
            <w:r>
              <w:t>Update permanent document to include use cases, architecture / call flows, requirements, potential solutions, and working assumptions</w:t>
            </w:r>
          </w:p>
          <w:p w:rsidR="002A575C" w:rsidRDefault="008836B9">
            <w:pPr>
              <w:numPr>
                <w:ilvl w:val="0"/>
                <w:numId w:val="8"/>
              </w:numPr>
              <w:tabs>
                <w:tab w:val="left" w:pos="6379"/>
              </w:tabs>
              <w:spacing w:before="0" w:after="0"/>
            </w:pPr>
            <w:r>
              <w:t>Contribution submission deadline: 23:59 CEST, TBD</w:t>
            </w:r>
          </w:p>
        </w:tc>
      </w:tr>
      <w:tr w:rsidR="002A575C">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t>Telco#9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12"/>
              </w:numPr>
              <w:tabs>
                <w:tab w:val="left" w:pos="6379"/>
              </w:tabs>
              <w:spacing w:before="0" w:after="0"/>
            </w:pPr>
            <w:r>
              <w:t>Update permanent document to include use cases, architecture / call flows, requirements, potential solutions, and working assumptions</w:t>
            </w:r>
          </w:p>
          <w:p w:rsidR="002A575C" w:rsidRDefault="008836B9">
            <w:pPr>
              <w:numPr>
                <w:ilvl w:val="0"/>
                <w:numId w:val="12"/>
              </w:numPr>
              <w:tabs>
                <w:tab w:val="left" w:pos="6379"/>
              </w:tabs>
              <w:spacing w:before="0" w:after="0"/>
            </w:pPr>
            <w:r>
              <w:t>Contribution submission deadline: 23:59 CEST, TBD</w:t>
            </w:r>
          </w:p>
        </w:tc>
      </w:tr>
      <w:tr w:rsidR="002A575C">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t>SA4#110 (24-28 Aug 2020, US)</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9"/>
              </w:numPr>
              <w:tabs>
                <w:tab w:val="left" w:pos="6379"/>
              </w:tabs>
              <w:spacing w:before="0" w:after="0"/>
            </w:pPr>
            <w:r>
              <w:t>Updates of time plan as found necessary</w:t>
            </w:r>
          </w:p>
          <w:p w:rsidR="002A575C" w:rsidRDefault="008836B9">
            <w:pPr>
              <w:numPr>
                <w:ilvl w:val="0"/>
                <w:numId w:val="9"/>
              </w:numPr>
              <w:tabs>
                <w:tab w:val="left" w:pos="6379"/>
              </w:tabs>
              <w:spacing w:before="0" w:after="0"/>
            </w:pPr>
            <w:r>
              <w:t>Update permanent document to keep track of potential solutions and working assumptions addressing work item objectives</w:t>
            </w:r>
          </w:p>
          <w:p w:rsidR="002A575C" w:rsidRDefault="008836B9">
            <w:pPr>
              <w:numPr>
                <w:ilvl w:val="0"/>
                <w:numId w:val="9"/>
              </w:numPr>
              <w:tabs>
                <w:tab w:val="left" w:pos="6379"/>
              </w:tabs>
              <w:spacing w:before="0" w:after="0"/>
            </w:pPr>
            <w:r>
              <w:t>Agree on CRs to TS 26.114 and TS 26.223 addressing the work item obj</w:t>
            </w:r>
            <w:r>
              <w:t>ectives</w:t>
            </w:r>
          </w:p>
          <w:p w:rsidR="002A575C" w:rsidRDefault="008836B9">
            <w:pPr>
              <w:numPr>
                <w:ilvl w:val="0"/>
                <w:numId w:val="9"/>
              </w:numPr>
              <w:tabs>
                <w:tab w:val="left" w:pos="6379"/>
              </w:tabs>
              <w:spacing w:before="0" w:after="0"/>
            </w:pPr>
            <w:r>
              <w:t xml:space="preserve">Schedule </w:t>
            </w:r>
            <w:proofErr w:type="spellStart"/>
            <w:r>
              <w:t>telcos</w:t>
            </w:r>
            <w:proofErr w:type="spellEnd"/>
            <w:r>
              <w:t xml:space="preserve"> as needed to ensure consistent progress</w:t>
            </w:r>
          </w:p>
        </w:tc>
      </w:tr>
      <w:tr w:rsidR="002A575C">
        <w:trPr>
          <w:trHeight w:val="99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t>SA#89 (16-18 Sep 2020, Funchal, Madeira)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6"/>
              </w:numPr>
              <w:tabs>
                <w:tab w:val="left" w:pos="6379"/>
              </w:tabs>
              <w:spacing w:before="0" w:after="0"/>
            </w:pPr>
            <w:r>
              <w:t>Approval of CRs to TS 26.114 and TS 26.223</w:t>
            </w:r>
          </w:p>
        </w:tc>
      </w:tr>
      <w:tr w:rsidR="002A575C">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t>SA4#111 (9-13 Nov 2020, India)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10"/>
              </w:numPr>
              <w:tabs>
                <w:tab w:val="left" w:pos="6379"/>
              </w:tabs>
              <w:spacing w:before="0" w:after="0"/>
            </w:pPr>
            <w:r>
              <w:t>Updates of time plan as found necessary</w:t>
            </w:r>
          </w:p>
          <w:p w:rsidR="002A575C" w:rsidRDefault="008836B9">
            <w:pPr>
              <w:numPr>
                <w:ilvl w:val="0"/>
                <w:numId w:val="10"/>
              </w:numPr>
              <w:tabs>
                <w:tab w:val="left" w:pos="6379"/>
              </w:tabs>
              <w:spacing w:before="0" w:after="0"/>
            </w:pPr>
            <w:r>
              <w:t>Update permanent document to keep track of potential solutions and working assumptions addressing work item objectives</w:t>
            </w:r>
          </w:p>
          <w:p w:rsidR="002A575C" w:rsidRDefault="008836B9">
            <w:pPr>
              <w:numPr>
                <w:ilvl w:val="0"/>
                <w:numId w:val="10"/>
              </w:numPr>
              <w:tabs>
                <w:tab w:val="left" w:pos="6379"/>
              </w:tabs>
              <w:spacing w:before="0" w:after="0"/>
            </w:pPr>
            <w:r>
              <w:t>Agree on CRs to TS 26.114 and TS 26.223 addressing the work item objectives</w:t>
            </w:r>
          </w:p>
          <w:p w:rsidR="002A575C" w:rsidRDefault="008836B9">
            <w:pPr>
              <w:numPr>
                <w:ilvl w:val="0"/>
                <w:numId w:val="10"/>
              </w:numPr>
              <w:tabs>
                <w:tab w:val="left" w:pos="6379"/>
              </w:tabs>
              <w:spacing w:before="0" w:after="0"/>
            </w:pPr>
            <w:r>
              <w:t xml:space="preserve">Schedule </w:t>
            </w:r>
            <w:proofErr w:type="spellStart"/>
            <w:r>
              <w:t>telcos</w:t>
            </w:r>
            <w:proofErr w:type="spellEnd"/>
            <w:r>
              <w:t xml:space="preserve"> as ne</w:t>
            </w:r>
            <w:r>
              <w:t>eded to ensure consistent progress</w:t>
            </w:r>
          </w:p>
        </w:tc>
      </w:tr>
      <w:tr w:rsidR="002A575C">
        <w:trPr>
          <w:trHeight w:val="93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rsidP="00401405">
            <w:r>
              <w:t>SA#90 (9-11 Dec 2020, USA)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2"/>
              </w:numPr>
              <w:tabs>
                <w:tab w:val="left" w:pos="6379"/>
              </w:tabs>
              <w:spacing w:before="0" w:after="0"/>
            </w:pPr>
            <w:r>
              <w:t>Approval of CRs to TS 26.114 and TS 26.223</w:t>
            </w:r>
          </w:p>
          <w:p w:rsidR="002A575C" w:rsidRDefault="008836B9">
            <w:pPr>
              <w:numPr>
                <w:ilvl w:val="0"/>
                <w:numId w:val="2"/>
              </w:numPr>
              <w:tabs>
                <w:tab w:val="left" w:pos="6379"/>
              </w:tabs>
              <w:spacing w:before="0" w:after="0"/>
            </w:pPr>
            <w:r>
              <w:t>WI Completion</w:t>
            </w:r>
          </w:p>
        </w:tc>
      </w:tr>
    </w:tbl>
    <w:p w:rsidR="002A575C" w:rsidRDefault="002A575C">
      <w:pPr>
        <w:pStyle w:val="Heading2"/>
        <w:tabs>
          <w:tab w:val="left" w:pos="6379"/>
        </w:tabs>
        <w:spacing w:before="120" w:after="0"/>
        <w:ind w:left="851" w:hanging="567"/>
      </w:pPr>
      <w:bookmarkStart w:id="3" w:name="_31cofq4hcr51" w:colFirst="0" w:colLast="0"/>
      <w:bookmarkEnd w:id="3"/>
    </w:p>
    <w:p w:rsidR="002A575C" w:rsidRDefault="002A575C">
      <w:pPr>
        <w:pStyle w:val="Heading2"/>
        <w:tabs>
          <w:tab w:val="left" w:pos="6379"/>
        </w:tabs>
        <w:spacing w:before="120" w:after="0"/>
        <w:ind w:left="851" w:hanging="567"/>
      </w:pPr>
      <w:bookmarkStart w:id="4" w:name="_j6jw9stzzndu" w:colFirst="0" w:colLast="0"/>
      <w:bookmarkEnd w:id="4"/>
    </w:p>
    <w:p w:rsidR="002A575C" w:rsidRDefault="008836B9">
      <w:pPr>
        <w:pStyle w:val="Heading2"/>
        <w:tabs>
          <w:tab w:val="left" w:pos="6379"/>
        </w:tabs>
        <w:spacing w:before="120" w:after="0"/>
        <w:ind w:left="851" w:hanging="567"/>
      </w:pPr>
      <w:bookmarkStart w:id="5" w:name="_lavpoa1zw2sr" w:colFirst="0" w:colLast="0"/>
      <w:bookmarkEnd w:id="5"/>
      <w:r>
        <w:t>6.</w:t>
      </w:r>
      <w:r>
        <w:tab/>
        <w:t>Any Other Business</w:t>
      </w:r>
    </w:p>
    <w:p w:rsidR="002A575C" w:rsidRDefault="008836B9">
      <w:pPr>
        <w:widowControl/>
        <w:pBdr>
          <w:top w:val="nil"/>
          <w:left w:val="nil"/>
          <w:bottom w:val="nil"/>
          <w:right w:val="nil"/>
          <w:between w:val="nil"/>
        </w:pBdr>
        <w:spacing w:before="120" w:after="0" w:line="276" w:lineRule="auto"/>
        <w:rPr>
          <w:sz w:val="20"/>
          <w:szCs w:val="20"/>
        </w:rPr>
      </w:pPr>
      <w:r>
        <w:rPr>
          <w:sz w:val="20"/>
          <w:szCs w:val="20"/>
        </w:rPr>
        <w:t>None.</w:t>
      </w:r>
    </w:p>
    <w:p w:rsidR="002A575C" w:rsidRDefault="008836B9">
      <w:pPr>
        <w:pStyle w:val="Heading2"/>
        <w:tabs>
          <w:tab w:val="left" w:pos="709"/>
          <w:tab w:val="left" w:pos="7200"/>
        </w:tabs>
        <w:spacing w:before="120" w:after="0"/>
        <w:ind w:left="851" w:hanging="567"/>
      </w:pPr>
      <w:r>
        <w:t>7.</w:t>
      </w:r>
      <w:r>
        <w:tab/>
      </w:r>
      <w:r>
        <w:tab/>
        <w:t>Close of the conference call</w:t>
      </w:r>
    </w:p>
    <w:p w:rsidR="002A575C" w:rsidRDefault="008836B9">
      <w:pPr>
        <w:tabs>
          <w:tab w:val="left" w:pos="709"/>
          <w:tab w:val="left" w:pos="7200"/>
        </w:tabs>
      </w:pPr>
      <w:r>
        <w:t xml:space="preserve">Call was closed at 21:04 CEST. </w:t>
      </w:r>
    </w:p>
    <w:p w:rsidR="002A575C" w:rsidRDefault="002A575C">
      <w:pPr>
        <w:tabs>
          <w:tab w:val="left" w:pos="709"/>
          <w:tab w:val="left" w:pos="7200"/>
        </w:tabs>
      </w:pPr>
    </w:p>
    <w:p w:rsidR="002A575C" w:rsidRDefault="008836B9">
      <w:pPr>
        <w:widowControl/>
        <w:spacing w:before="120" w:after="0" w:line="276" w:lineRule="auto"/>
        <w:rPr>
          <w:sz w:val="24"/>
          <w:szCs w:val="24"/>
        </w:rPr>
      </w:pPr>
      <w:r>
        <w:rPr>
          <w:sz w:val="24"/>
          <w:szCs w:val="24"/>
        </w:rPr>
        <w:t>List of Annexes:</w:t>
      </w:r>
    </w:p>
    <w:p w:rsidR="002A575C" w:rsidRDefault="008836B9">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2A575C" w:rsidRDefault="008836B9">
      <w:pPr>
        <w:widowControl/>
        <w:spacing w:before="120" w:after="0" w:line="276" w:lineRule="auto"/>
        <w:rPr>
          <w:sz w:val="24"/>
          <w:szCs w:val="24"/>
        </w:rPr>
      </w:pPr>
      <w:bookmarkStart w:id="6" w:name="_35nkun2" w:colFirst="0" w:colLast="0"/>
      <w:bookmarkEnd w:id="6"/>
      <w:r>
        <w:rPr>
          <w:sz w:val="24"/>
          <w:szCs w:val="24"/>
        </w:rPr>
        <w:t>2.</w:t>
      </w:r>
      <w:r>
        <w:rPr>
          <w:sz w:val="14"/>
          <w:szCs w:val="14"/>
        </w:rPr>
        <w:tab/>
      </w:r>
      <w:r>
        <w:rPr>
          <w:sz w:val="24"/>
          <w:szCs w:val="24"/>
        </w:rPr>
        <w:t>Annex 2: List of documents</w:t>
      </w:r>
    </w:p>
    <w:p w:rsidR="002A575C" w:rsidRDefault="008836B9">
      <w:pPr>
        <w:widowControl/>
        <w:spacing w:before="120" w:after="0" w:line="276" w:lineRule="auto"/>
        <w:rPr>
          <w:sz w:val="24"/>
          <w:szCs w:val="24"/>
        </w:rPr>
      </w:pPr>
      <w:r>
        <w:rPr>
          <w:sz w:val="24"/>
          <w:szCs w:val="24"/>
        </w:rPr>
        <w:lastRenderedPageBreak/>
        <w:t>3.</w:t>
      </w:r>
      <w:r>
        <w:rPr>
          <w:sz w:val="14"/>
          <w:szCs w:val="14"/>
        </w:rPr>
        <w:tab/>
      </w:r>
      <w:r>
        <w:rPr>
          <w:sz w:val="24"/>
          <w:szCs w:val="24"/>
        </w:rPr>
        <w:t>Annex 3: List of participants</w:t>
      </w:r>
      <w:bookmarkStart w:id="7" w:name="_1ksv4uv" w:colFirst="0" w:colLast="0"/>
      <w:bookmarkEnd w:id="7"/>
    </w:p>
    <w:p w:rsidR="002A575C" w:rsidRDefault="008836B9">
      <w:pPr>
        <w:pStyle w:val="Heading2"/>
        <w:widowControl/>
        <w:spacing w:before="120" w:after="0" w:line="276" w:lineRule="auto"/>
        <w:jc w:val="center"/>
      </w:pPr>
      <w:r>
        <w:br w:type="page"/>
      </w:r>
      <w:r>
        <w:lastRenderedPageBreak/>
        <w:t>Annex 1: Meeting Agenda (the final revision)</w:t>
      </w:r>
    </w:p>
    <w:p w:rsidR="002A575C" w:rsidRDefault="002A575C">
      <w:pPr>
        <w:pBdr>
          <w:top w:val="nil"/>
          <w:left w:val="nil"/>
          <w:bottom w:val="nil"/>
          <w:right w:val="nil"/>
          <w:between w:val="nil"/>
        </w:pBdr>
        <w:rPr>
          <w:b/>
        </w:rPr>
      </w:pPr>
    </w:p>
    <w:p w:rsidR="002A575C" w:rsidRDefault="008836B9">
      <w:pPr>
        <w:pBdr>
          <w:top w:val="nil"/>
          <w:left w:val="nil"/>
          <w:bottom w:val="nil"/>
          <w:right w:val="nil"/>
          <w:between w:val="nil"/>
        </w:pBdr>
        <w:rPr>
          <w:b/>
        </w:rPr>
      </w:pPr>
      <w:r>
        <w:rPr>
          <w:b/>
        </w:rPr>
        <w:t xml:space="preserve">Source:                </w:t>
      </w:r>
      <w:r>
        <w:rPr>
          <w:b/>
        </w:rPr>
        <w:tab/>
        <w:t>SA4 MTSI SWG Chairman[1]</w:t>
      </w:r>
    </w:p>
    <w:p w:rsidR="002A575C" w:rsidRDefault="008836B9">
      <w:pPr>
        <w:pBdr>
          <w:top w:val="nil"/>
          <w:left w:val="nil"/>
          <w:bottom w:val="nil"/>
          <w:right w:val="nil"/>
          <w:between w:val="nil"/>
        </w:pBdr>
        <w:rPr>
          <w:b/>
        </w:rPr>
      </w:pPr>
      <w:r>
        <w:rPr>
          <w:b/>
        </w:rPr>
        <w:t xml:space="preserve">Title:                      </w:t>
      </w:r>
      <w:r>
        <w:rPr>
          <w:b/>
        </w:rPr>
        <w:tab/>
        <w:t>Proposed agenda for SA</w:t>
      </w:r>
      <w:r>
        <w:rPr>
          <w:b/>
        </w:rPr>
        <w:t>4 MTSI SWG 13 May 2020 Teleconference #6 on ITT4RT</w:t>
      </w:r>
    </w:p>
    <w:p w:rsidR="002A575C" w:rsidRDefault="008836B9">
      <w:pPr>
        <w:pBdr>
          <w:top w:val="nil"/>
          <w:left w:val="nil"/>
          <w:bottom w:val="nil"/>
          <w:right w:val="nil"/>
          <w:between w:val="nil"/>
        </w:pBdr>
        <w:rPr>
          <w:b/>
        </w:rPr>
      </w:pPr>
      <w:r>
        <w:rPr>
          <w:b/>
        </w:rPr>
        <w:t xml:space="preserve">Document for:    </w:t>
      </w:r>
      <w:r>
        <w:rPr>
          <w:b/>
        </w:rPr>
        <w:tab/>
        <w:t>Approval</w:t>
      </w:r>
    </w:p>
    <w:p w:rsidR="002A575C" w:rsidRDefault="008836B9">
      <w:pPr>
        <w:pBdr>
          <w:top w:val="nil"/>
          <w:left w:val="nil"/>
          <w:bottom w:val="nil"/>
          <w:right w:val="nil"/>
          <w:between w:val="nil"/>
        </w:pBdr>
      </w:pPr>
      <w:r>
        <w:rPr>
          <w:b/>
        </w:rPr>
        <w:t xml:space="preserve">Agenda Item:      </w:t>
      </w:r>
      <w:r>
        <w:rPr>
          <w:b/>
        </w:rPr>
        <w:tab/>
        <w:t>2</w:t>
      </w:r>
    </w:p>
    <w:p w:rsidR="002A575C" w:rsidRDefault="008836B9">
      <w:pPr>
        <w:spacing w:after="0" w:line="261" w:lineRule="auto"/>
        <w:rPr>
          <w:b/>
          <w:sz w:val="20"/>
          <w:szCs w:val="20"/>
        </w:rPr>
      </w:pPr>
      <w:r>
        <w:rPr>
          <w:b/>
          <w:sz w:val="20"/>
          <w:szCs w:val="20"/>
        </w:rPr>
        <w:t xml:space="preserve"> </w:t>
      </w:r>
    </w:p>
    <w:p w:rsidR="002A575C" w:rsidRDefault="008836B9">
      <w:pPr>
        <w:spacing w:before="120" w:after="0" w:line="276" w:lineRule="auto"/>
        <w:ind w:left="1420" w:hanging="560"/>
        <w:rPr>
          <w:b/>
          <w:sz w:val="20"/>
          <w:szCs w:val="20"/>
        </w:rPr>
      </w:pPr>
      <w:r>
        <w:rPr>
          <w:b/>
          <w:sz w:val="20"/>
          <w:szCs w:val="20"/>
        </w:rPr>
        <w:t xml:space="preserve">1.   </w:t>
      </w:r>
      <w:r>
        <w:rPr>
          <w:b/>
          <w:sz w:val="20"/>
          <w:szCs w:val="20"/>
        </w:rPr>
        <w:tab/>
        <w:t>Opening of the conference call</w:t>
      </w:r>
    </w:p>
    <w:p w:rsidR="002A575C" w:rsidRDefault="008836B9">
      <w:pPr>
        <w:spacing w:before="120" w:after="0" w:line="276" w:lineRule="auto"/>
        <w:ind w:left="1420" w:hanging="560"/>
        <w:rPr>
          <w:b/>
          <w:sz w:val="20"/>
          <w:szCs w:val="20"/>
        </w:rPr>
      </w:pPr>
      <w:r>
        <w:rPr>
          <w:b/>
          <w:sz w:val="20"/>
          <w:szCs w:val="20"/>
        </w:rPr>
        <w:t xml:space="preserve"> </w:t>
      </w:r>
    </w:p>
    <w:tbl>
      <w:tblPr>
        <w:tblStyle w:val="a5"/>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2A575C">
        <w:trPr>
          <w:trHeight w:val="1205"/>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spacing w:before="60" w:after="60" w:line="276" w:lineRule="auto"/>
              <w:rPr>
                <w:b/>
                <w:sz w:val="20"/>
                <w:szCs w:val="20"/>
              </w:rPr>
            </w:pPr>
            <w:r>
              <w:rPr>
                <w:b/>
                <w:sz w:val="20"/>
                <w:szCs w:val="20"/>
              </w:rPr>
              <w:t>Telco#6 (Topic: ITT4RT, Date: 13 May 2020, Time 19:00-21:00 CEST, Host: Intel)</w:t>
            </w:r>
          </w:p>
        </w:tc>
        <w:tc>
          <w:tcPr>
            <w:tcW w:w="71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A575C" w:rsidRDefault="008836B9">
            <w:pPr>
              <w:spacing w:before="60" w:after="60" w:line="276" w:lineRule="auto"/>
              <w:ind w:left="720"/>
            </w:pPr>
            <w:r>
              <w:t>·</w:t>
            </w:r>
            <w:r>
              <w:rPr>
                <w:rFonts w:ascii="Times New Roman" w:eastAsia="Times New Roman" w:hAnsi="Times New Roman" w:cs="Times New Roman"/>
                <w:sz w:val="14"/>
                <w:szCs w:val="14"/>
              </w:rPr>
              <w:t xml:space="preserve">   </w:t>
            </w:r>
            <w:r>
              <w:t>Update permanent document to include use cases, architecture / call flows, requirements, potential solutions, and working assumptions</w:t>
            </w:r>
          </w:p>
          <w:p w:rsidR="002A575C" w:rsidRDefault="008836B9">
            <w:pPr>
              <w:spacing w:before="60" w:after="60" w:line="276" w:lineRule="auto"/>
              <w:ind w:left="720"/>
            </w:pPr>
            <w:r>
              <w:t>·</w:t>
            </w:r>
            <w:r>
              <w:rPr>
                <w:rFonts w:ascii="Times New Roman" w:eastAsia="Times New Roman" w:hAnsi="Times New Roman" w:cs="Times New Roman"/>
                <w:sz w:val="14"/>
                <w:szCs w:val="14"/>
              </w:rPr>
              <w:t xml:space="preserve">   </w:t>
            </w:r>
            <w:r>
              <w:t>Contribution submission deadline: 2</w:t>
            </w:r>
            <w:r>
              <w:t>3:59 CEST, 8 May 2020</w:t>
            </w:r>
          </w:p>
        </w:tc>
      </w:tr>
    </w:tbl>
    <w:p w:rsidR="002A575C" w:rsidRDefault="008836B9">
      <w:pPr>
        <w:spacing w:before="120" w:after="0" w:line="276" w:lineRule="auto"/>
        <w:ind w:left="1420" w:hanging="560"/>
        <w:rPr>
          <w:b/>
          <w:sz w:val="20"/>
          <w:szCs w:val="20"/>
        </w:rPr>
      </w:pPr>
      <w:r>
        <w:rPr>
          <w:b/>
          <w:sz w:val="20"/>
          <w:szCs w:val="20"/>
        </w:rPr>
        <w:t xml:space="preserve"> </w:t>
      </w:r>
    </w:p>
    <w:p w:rsidR="002A575C" w:rsidRDefault="008836B9">
      <w:pPr>
        <w:spacing w:before="120" w:after="0" w:line="276" w:lineRule="auto"/>
        <w:ind w:left="1420" w:hanging="560"/>
        <w:rPr>
          <w:b/>
          <w:sz w:val="20"/>
          <w:szCs w:val="20"/>
        </w:rPr>
      </w:pPr>
      <w:r>
        <w:rPr>
          <w:b/>
          <w:sz w:val="20"/>
          <w:szCs w:val="20"/>
        </w:rPr>
        <w:t xml:space="preserve">2.   </w:t>
      </w:r>
      <w:r>
        <w:rPr>
          <w:b/>
          <w:sz w:val="20"/>
          <w:szCs w:val="20"/>
        </w:rPr>
        <w:tab/>
        <w:t>Approval of the agenda and registration of documents</w:t>
      </w:r>
    </w:p>
    <w:p w:rsidR="002A575C" w:rsidRDefault="008836B9">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6"/>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67"/>
        <w:gridCol w:w="1523"/>
        <w:gridCol w:w="503"/>
      </w:tblGrid>
      <w:tr w:rsidR="002A575C">
        <w:trPr>
          <w:trHeight w:val="885"/>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spacing w:before="120" w:line="276" w:lineRule="auto"/>
              <w:ind w:left="60" w:right="60"/>
              <w:rPr>
                <w:b/>
                <w:color w:val="0000FF"/>
                <w:sz w:val="20"/>
                <w:szCs w:val="20"/>
              </w:rPr>
            </w:pPr>
            <w:r>
              <w:rPr>
                <w:b/>
                <w:color w:val="0000FF"/>
                <w:sz w:val="20"/>
                <w:szCs w:val="20"/>
              </w:rPr>
              <w:t>S4-AHM535</w:t>
            </w:r>
          </w:p>
        </w:tc>
        <w:tc>
          <w:tcPr>
            <w:tcW w:w="58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spacing w:before="120" w:line="276" w:lineRule="auto"/>
              <w:ind w:left="60" w:right="60"/>
              <w:rPr>
                <w:b/>
                <w:sz w:val="20"/>
                <w:szCs w:val="20"/>
              </w:rPr>
            </w:pPr>
            <w:r>
              <w:rPr>
                <w:b/>
                <w:sz w:val="20"/>
                <w:szCs w:val="20"/>
              </w:rPr>
              <w:t>Proposed agenda for SA4 MTSI SWG 13 May 2020 Teleconference #6 on ITT4RT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spacing w:before="120" w:line="276" w:lineRule="auto"/>
              <w:ind w:left="60" w:right="60"/>
              <w:rPr>
                <w:b/>
                <w:sz w:val="20"/>
                <w:szCs w:val="20"/>
              </w:rPr>
            </w:pPr>
            <w:r>
              <w:rPr>
                <w:b/>
                <w:sz w:val="20"/>
                <w:szCs w:val="20"/>
              </w:rPr>
              <w:t>MTSI SWG Chair</w:t>
            </w:r>
          </w:p>
          <w:p w:rsidR="002A575C" w:rsidRDefault="008836B9">
            <w:pPr>
              <w:spacing w:before="120" w:line="276" w:lineRule="auto"/>
              <w:ind w:left="60" w:right="60"/>
              <w:rPr>
                <w:b/>
                <w:sz w:val="20"/>
                <w:szCs w:val="20"/>
              </w:rPr>
            </w:pPr>
            <w:r>
              <w:rPr>
                <w:b/>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spacing w:before="120" w:line="276" w:lineRule="auto"/>
              <w:ind w:left="60" w:right="60"/>
              <w:rPr>
                <w:b/>
                <w:sz w:val="20"/>
                <w:szCs w:val="20"/>
              </w:rPr>
            </w:pPr>
            <w:r>
              <w:rPr>
                <w:b/>
                <w:sz w:val="20"/>
                <w:szCs w:val="20"/>
              </w:rPr>
              <w:t>2</w:t>
            </w:r>
          </w:p>
        </w:tc>
      </w:tr>
    </w:tbl>
    <w:p w:rsidR="002A575C" w:rsidRDefault="008836B9">
      <w:pPr>
        <w:spacing w:before="120" w:after="0" w:line="276" w:lineRule="auto"/>
        <w:ind w:left="1420" w:hanging="560"/>
        <w:rPr>
          <w:b/>
          <w:sz w:val="20"/>
          <w:szCs w:val="20"/>
        </w:rPr>
      </w:pPr>
      <w:r>
        <w:rPr>
          <w:b/>
          <w:sz w:val="20"/>
          <w:szCs w:val="20"/>
        </w:rPr>
        <w:t xml:space="preserve">      </w:t>
      </w:r>
      <w:r>
        <w:rPr>
          <w:b/>
          <w:sz w:val="20"/>
          <w:szCs w:val="20"/>
        </w:rPr>
        <w:tab/>
        <w:t xml:space="preserve"> </w:t>
      </w:r>
    </w:p>
    <w:p w:rsidR="002A575C" w:rsidRDefault="008836B9">
      <w:pPr>
        <w:spacing w:before="120" w:after="0" w:line="276" w:lineRule="auto"/>
        <w:ind w:left="1420" w:hanging="560"/>
        <w:rPr>
          <w:b/>
          <w:sz w:val="20"/>
          <w:szCs w:val="20"/>
        </w:rPr>
      </w:pPr>
      <w:r>
        <w:rPr>
          <w:b/>
          <w:sz w:val="20"/>
          <w:szCs w:val="20"/>
        </w:rPr>
        <w:t xml:space="preserve">3.   </w:t>
      </w:r>
      <w:r>
        <w:rPr>
          <w:b/>
          <w:sz w:val="20"/>
          <w:szCs w:val="20"/>
        </w:rPr>
        <w:tab/>
      </w:r>
      <w:r>
        <w:rPr>
          <w:b/>
          <w:sz w:val="20"/>
          <w:szCs w:val="20"/>
        </w:rPr>
        <w:t>Reports and liaisons</w:t>
      </w:r>
    </w:p>
    <w:p w:rsidR="002A575C" w:rsidRDefault="008836B9">
      <w:pPr>
        <w:spacing w:before="120" w:after="0" w:line="261" w:lineRule="auto"/>
        <w:ind w:left="1420" w:hanging="560"/>
        <w:rPr>
          <w:b/>
          <w:sz w:val="20"/>
          <w:szCs w:val="20"/>
        </w:rPr>
      </w:pPr>
      <w:r>
        <w:rPr>
          <w:b/>
          <w:sz w:val="20"/>
          <w:szCs w:val="20"/>
        </w:rPr>
        <w:t xml:space="preserve">4.   </w:t>
      </w:r>
      <w:r>
        <w:rPr>
          <w:b/>
          <w:sz w:val="20"/>
          <w:szCs w:val="20"/>
        </w:rPr>
        <w:tab/>
        <w:t>Support of Immersive Teleconferencing and Telepresence for Remote Terminals (ITT4RT)</w:t>
      </w:r>
    </w:p>
    <w:p w:rsidR="002A575C" w:rsidRDefault="008836B9">
      <w:pPr>
        <w:spacing w:before="0" w:after="0" w:line="276" w:lineRule="auto"/>
        <w:rPr>
          <w:b/>
          <w:sz w:val="20"/>
          <w:szCs w:val="20"/>
        </w:rPr>
      </w:pPr>
      <w:r>
        <w:rPr>
          <w:rFonts w:ascii="Times New Roman" w:eastAsia="Times New Roman" w:hAnsi="Times New Roman" w:cs="Times New Roman"/>
          <w:b/>
          <w:sz w:val="24"/>
          <w:szCs w:val="24"/>
        </w:rPr>
        <w:t xml:space="preserve"> </w:t>
      </w:r>
      <w:r>
        <w:rPr>
          <w:b/>
          <w:sz w:val="20"/>
          <w:szCs w:val="20"/>
        </w:rPr>
        <w:t xml:space="preserve"> </w:t>
      </w:r>
    </w:p>
    <w:p w:rsidR="002A575C" w:rsidRDefault="002A575C">
      <w:pPr>
        <w:tabs>
          <w:tab w:val="left" w:pos="7200"/>
        </w:tabs>
      </w:pPr>
    </w:p>
    <w:tbl>
      <w:tblPr>
        <w:tblStyle w:val="a7"/>
        <w:tblW w:w="9316" w:type="dxa"/>
        <w:tblBorders>
          <w:top w:val="nil"/>
          <w:left w:val="nil"/>
          <w:bottom w:val="nil"/>
          <w:right w:val="nil"/>
          <w:insideH w:val="nil"/>
          <w:insideV w:val="nil"/>
        </w:tblBorders>
        <w:tblLayout w:type="fixed"/>
        <w:tblLook w:val="0600" w:firstRow="0" w:lastRow="0" w:firstColumn="0" w:lastColumn="0" w:noHBand="1" w:noVBand="1"/>
      </w:tblPr>
      <w:tblGrid>
        <w:gridCol w:w="1365"/>
        <w:gridCol w:w="5190"/>
        <w:gridCol w:w="2363"/>
        <w:gridCol w:w="398"/>
      </w:tblGrid>
      <w:tr w:rsidR="002A575C">
        <w:trPr>
          <w:trHeight w:val="615"/>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120" w:line="276" w:lineRule="auto"/>
              <w:ind w:left="60" w:right="60"/>
              <w:rPr>
                <w:color w:val="0000FF"/>
                <w:sz w:val="20"/>
                <w:szCs w:val="20"/>
              </w:rPr>
            </w:pPr>
            <w:r>
              <w:rPr>
                <w:color w:val="0000FF"/>
                <w:sz w:val="20"/>
                <w:szCs w:val="20"/>
              </w:rPr>
              <w:t>S4-AHM543</w:t>
            </w:r>
          </w:p>
        </w:tc>
        <w:tc>
          <w:tcPr>
            <w:tcW w:w="51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sz w:val="24"/>
                <w:szCs w:val="24"/>
              </w:rPr>
            </w:pPr>
            <w:r>
              <w:rPr>
                <w:sz w:val="20"/>
                <w:szCs w:val="20"/>
              </w:rPr>
              <w:t xml:space="preserve"> Overlay handling</w:t>
            </w:r>
          </w:p>
          <w:p w:rsidR="002A575C" w:rsidRDefault="008836B9">
            <w:pPr>
              <w:tabs>
                <w:tab w:val="left" w:pos="7200"/>
              </w:tabs>
              <w:spacing w:before="0" w:after="0" w:line="276" w:lineRule="auto"/>
              <w:rPr>
                <w:color w:val="FF0000"/>
                <w:sz w:val="20"/>
                <w:szCs w:val="20"/>
              </w:rPr>
            </w:pPr>
            <w:r>
              <w:rPr>
                <w:color w:val="FF0000"/>
                <w:sz w:val="20"/>
                <w:szCs w:val="20"/>
              </w:rPr>
              <w:t>(Late 00:27 CEST 09 May 2020)</w:t>
            </w:r>
          </w:p>
        </w:tc>
        <w:tc>
          <w:tcPr>
            <w:tcW w:w="236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rPr>
                <w:sz w:val="20"/>
                <w:szCs w:val="20"/>
              </w:rPr>
            </w:pPr>
            <w:r>
              <w:rPr>
                <w:sz w:val="20"/>
                <w:szCs w:val="20"/>
              </w:rPr>
              <w:t>Nokia Corporation</w:t>
            </w:r>
          </w:p>
        </w:tc>
        <w:tc>
          <w:tcPr>
            <w:tcW w:w="398"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jc w:val="center"/>
              <w:rPr>
                <w:sz w:val="20"/>
                <w:szCs w:val="20"/>
              </w:rPr>
            </w:pPr>
            <w:r>
              <w:rPr>
                <w:sz w:val="20"/>
                <w:szCs w:val="20"/>
              </w:rPr>
              <w:t>4</w:t>
            </w:r>
          </w:p>
        </w:tc>
      </w:tr>
      <w:tr w:rsidR="002A575C">
        <w:trPr>
          <w:trHeight w:val="4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color w:val="0000FF"/>
                <w:sz w:val="20"/>
                <w:szCs w:val="20"/>
              </w:rPr>
            </w:pPr>
            <w:r>
              <w:rPr>
                <w:color w:val="0000FF"/>
                <w:sz w:val="20"/>
                <w:szCs w:val="20"/>
              </w:rPr>
              <w:t>S4-AHM547</w:t>
            </w:r>
          </w:p>
          <w:p w:rsidR="002A575C" w:rsidRDefault="008836B9">
            <w:pPr>
              <w:tabs>
                <w:tab w:val="left" w:pos="7200"/>
              </w:tabs>
              <w:spacing w:before="120" w:line="276" w:lineRule="auto"/>
              <w:ind w:left="60" w:right="60"/>
              <w:rPr>
                <w:color w:val="0000FF"/>
                <w:sz w:val="20"/>
                <w:szCs w:val="20"/>
              </w:rPr>
            </w:pPr>
            <w:r>
              <w:rPr>
                <w:color w:val="0000FF"/>
                <w:sz w:val="20"/>
                <w:szCs w:val="20"/>
              </w:rPr>
              <w:t xml:space="preserve"> </w:t>
            </w:r>
          </w:p>
        </w:tc>
        <w:tc>
          <w:tcPr>
            <w:tcW w:w="519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sz w:val="20"/>
                <w:szCs w:val="20"/>
              </w:rPr>
            </w:pPr>
            <w:r>
              <w:rPr>
                <w:sz w:val="20"/>
                <w:szCs w:val="20"/>
              </w:rPr>
              <w:t>Additional details and discussion on Scene Description-based overlay support</w:t>
            </w:r>
          </w:p>
        </w:tc>
        <w:tc>
          <w:tcPr>
            <w:tcW w:w="2363"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0" w:after="0" w:line="276" w:lineRule="auto"/>
              <w:rPr>
                <w:sz w:val="20"/>
                <w:szCs w:val="20"/>
              </w:rPr>
            </w:pPr>
            <w:r>
              <w:rPr>
                <w:sz w:val="20"/>
                <w:szCs w:val="20"/>
              </w:rPr>
              <w:t>Qualcomm Incorporated</w:t>
            </w:r>
          </w:p>
        </w:tc>
        <w:tc>
          <w:tcPr>
            <w:tcW w:w="398"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jc w:val="center"/>
              <w:rPr>
                <w:sz w:val="20"/>
                <w:szCs w:val="20"/>
              </w:rPr>
            </w:pPr>
            <w:r>
              <w:rPr>
                <w:sz w:val="20"/>
                <w:szCs w:val="20"/>
              </w:rPr>
              <w:t>4</w:t>
            </w:r>
          </w:p>
        </w:tc>
      </w:tr>
      <w:tr w:rsidR="002A575C">
        <w:trPr>
          <w:trHeight w:val="585"/>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color w:val="0000FF"/>
                <w:sz w:val="20"/>
                <w:szCs w:val="20"/>
              </w:rPr>
            </w:pPr>
            <w:r>
              <w:rPr>
                <w:color w:val="0000FF"/>
                <w:sz w:val="20"/>
                <w:szCs w:val="20"/>
              </w:rPr>
              <w:t>S4-AHM550</w:t>
            </w:r>
          </w:p>
        </w:tc>
        <w:tc>
          <w:tcPr>
            <w:tcW w:w="519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sz w:val="20"/>
                <w:szCs w:val="20"/>
              </w:rPr>
            </w:pPr>
            <w:r>
              <w:rPr>
                <w:sz w:val="20"/>
                <w:szCs w:val="20"/>
              </w:rPr>
              <w:t xml:space="preserve">Event-based trigger interval for </w:t>
            </w:r>
            <w:proofErr w:type="spellStart"/>
            <w:r>
              <w:rPr>
                <w:sz w:val="20"/>
                <w:szCs w:val="20"/>
              </w:rPr>
              <w:t>signalling</w:t>
            </w:r>
            <w:proofErr w:type="spellEnd"/>
            <w:r>
              <w:rPr>
                <w:sz w:val="20"/>
                <w:szCs w:val="20"/>
              </w:rPr>
              <w:t xml:space="preserve"> of RTCP viewport</w:t>
            </w:r>
          </w:p>
          <w:p w:rsidR="002A575C" w:rsidRDefault="008836B9">
            <w:pPr>
              <w:tabs>
                <w:tab w:val="left" w:pos="7200"/>
              </w:tabs>
              <w:spacing w:before="0" w:after="0" w:line="276" w:lineRule="auto"/>
              <w:rPr>
                <w:sz w:val="20"/>
                <w:szCs w:val="20"/>
              </w:rPr>
            </w:pPr>
            <w:r>
              <w:rPr>
                <w:color w:val="FF0000"/>
                <w:sz w:val="20"/>
                <w:szCs w:val="20"/>
              </w:rPr>
              <w:t>(Late 7:56 CEST 10 May 2020)</w:t>
            </w:r>
          </w:p>
        </w:tc>
        <w:tc>
          <w:tcPr>
            <w:tcW w:w="2363"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0" w:after="0" w:line="276" w:lineRule="auto"/>
              <w:rPr>
                <w:sz w:val="20"/>
                <w:szCs w:val="20"/>
              </w:rPr>
            </w:pPr>
            <w:r>
              <w:rPr>
                <w:sz w:val="20"/>
                <w:szCs w:val="20"/>
              </w:rPr>
              <w:t>Tencent</w:t>
            </w:r>
          </w:p>
        </w:tc>
        <w:tc>
          <w:tcPr>
            <w:tcW w:w="398"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jc w:val="center"/>
              <w:rPr>
                <w:sz w:val="20"/>
                <w:szCs w:val="20"/>
              </w:rPr>
            </w:pPr>
            <w:r>
              <w:rPr>
                <w:sz w:val="20"/>
                <w:szCs w:val="20"/>
              </w:rPr>
              <w:t>4</w:t>
            </w:r>
          </w:p>
        </w:tc>
      </w:tr>
    </w:tbl>
    <w:p w:rsidR="002A575C" w:rsidRDefault="002A575C">
      <w:pPr>
        <w:spacing w:before="0" w:after="0" w:line="276" w:lineRule="auto"/>
        <w:rPr>
          <w:b/>
          <w:sz w:val="20"/>
          <w:szCs w:val="20"/>
        </w:rPr>
      </w:pPr>
    </w:p>
    <w:p w:rsidR="002A575C" w:rsidRDefault="008836B9">
      <w:pPr>
        <w:spacing w:before="120" w:after="0" w:line="276" w:lineRule="auto"/>
        <w:ind w:left="1420" w:hanging="560"/>
        <w:rPr>
          <w:b/>
          <w:sz w:val="20"/>
          <w:szCs w:val="20"/>
        </w:rPr>
      </w:pPr>
      <w:r>
        <w:rPr>
          <w:b/>
          <w:sz w:val="20"/>
          <w:szCs w:val="20"/>
        </w:rPr>
        <w:t xml:space="preserve">5.   </w:t>
      </w:r>
      <w:r>
        <w:rPr>
          <w:b/>
          <w:sz w:val="20"/>
          <w:szCs w:val="20"/>
        </w:rPr>
        <w:tab/>
      </w:r>
      <w:r>
        <w:rPr>
          <w:b/>
          <w:sz w:val="20"/>
          <w:szCs w:val="20"/>
        </w:rPr>
        <w:t>Review of the future work plan</w:t>
      </w:r>
    </w:p>
    <w:p w:rsidR="002A575C" w:rsidRDefault="002A575C">
      <w:pPr>
        <w:pStyle w:val="Heading2"/>
        <w:tabs>
          <w:tab w:val="left" w:pos="6379"/>
        </w:tabs>
        <w:spacing w:before="120" w:after="0"/>
        <w:ind w:left="851" w:hanging="567"/>
      </w:pPr>
      <w:bookmarkStart w:id="8" w:name="_26in1rg" w:colFirst="0" w:colLast="0"/>
      <w:bookmarkEnd w:id="8"/>
    </w:p>
    <w:tbl>
      <w:tblPr>
        <w:tblStyle w:val="a8"/>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2A575C">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t>Telco#6 (Topic: ITT4RT, Date: 13 May 2020, Time 19:00-21:00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1"/>
              </w:numPr>
              <w:tabs>
                <w:tab w:val="left" w:pos="6379"/>
              </w:tabs>
              <w:spacing w:before="0" w:after="0"/>
            </w:pPr>
            <w:r>
              <w:t>Update permanent document to include use cases, architecture / call flows, requirements, potential solutions, and working assumptions</w:t>
            </w:r>
          </w:p>
          <w:p w:rsidR="002A575C" w:rsidRDefault="008836B9">
            <w:pPr>
              <w:numPr>
                <w:ilvl w:val="0"/>
                <w:numId w:val="1"/>
              </w:numPr>
              <w:tabs>
                <w:tab w:val="left" w:pos="6379"/>
              </w:tabs>
              <w:spacing w:before="0" w:after="0"/>
            </w:pPr>
            <w:r>
              <w:t>Contribution submission deadline: 23:59 CEST, 8 May 2020</w:t>
            </w:r>
          </w:p>
        </w:tc>
      </w:tr>
      <w:tr w:rsidR="002A575C">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t>SA4#109e (22-29 May 2020, Online Meeting)</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11"/>
              </w:numPr>
              <w:tabs>
                <w:tab w:val="left" w:pos="6379"/>
              </w:tabs>
              <w:spacing w:before="0" w:after="0"/>
            </w:pPr>
            <w:r>
              <w:t>Updates of time plan a</w:t>
            </w:r>
            <w:r>
              <w:t>s found necessary</w:t>
            </w:r>
          </w:p>
          <w:p w:rsidR="002A575C" w:rsidRDefault="008836B9">
            <w:pPr>
              <w:numPr>
                <w:ilvl w:val="0"/>
                <w:numId w:val="11"/>
              </w:numPr>
              <w:tabs>
                <w:tab w:val="left" w:pos="6379"/>
              </w:tabs>
              <w:spacing w:before="0" w:after="0"/>
            </w:pPr>
            <w:r>
              <w:t xml:space="preserve">Update permanent document to keep track of potential solutions and working assumptions addressing work item objectives </w:t>
            </w:r>
          </w:p>
          <w:p w:rsidR="002A575C" w:rsidRDefault="008836B9">
            <w:pPr>
              <w:numPr>
                <w:ilvl w:val="0"/>
                <w:numId w:val="11"/>
              </w:numPr>
              <w:tabs>
                <w:tab w:val="left" w:pos="6379"/>
              </w:tabs>
              <w:spacing w:before="0" w:after="0"/>
            </w:pPr>
            <w:r>
              <w:t>Agree on CRs to TS 26.114 and TS 26.223 addressing the work item objectives</w:t>
            </w:r>
          </w:p>
          <w:p w:rsidR="002A575C" w:rsidRDefault="008836B9">
            <w:pPr>
              <w:numPr>
                <w:ilvl w:val="0"/>
                <w:numId w:val="11"/>
              </w:numPr>
              <w:tabs>
                <w:tab w:val="left" w:pos="6379"/>
              </w:tabs>
              <w:spacing w:before="0" w:after="0"/>
            </w:pPr>
            <w:r>
              <w:t xml:space="preserve">Schedule </w:t>
            </w:r>
            <w:proofErr w:type="spellStart"/>
            <w:r>
              <w:t>telcos</w:t>
            </w:r>
            <w:proofErr w:type="spellEnd"/>
            <w:r>
              <w:t xml:space="preserve"> as needed to ensure consis</w:t>
            </w:r>
            <w:r>
              <w:t>tent progress</w:t>
            </w:r>
          </w:p>
        </w:tc>
      </w:tr>
      <w:tr w:rsidR="002A575C">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t>Telco#7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3"/>
              </w:numPr>
              <w:tabs>
                <w:tab w:val="left" w:pos="6379"/>
              </w:tabs>
              <w:spacing w:before="0" w:after="0"/>
            </w:pPr>
            <w:r>
              <w:t>Update permanent document to include use cases, architecture / call flows, requirements, potential solutions, and working assumptions</w:t>
            </w:r>
          </w:p>
          <w:p w:rsidR="002A575C" w:rsidRDefault="008836B9">
            <w:pPr>
              <w:numPr>
                <w:ilvl w:val="0"/>
                <w:numId w:val="3"/>
              </w:numPr>
              <w:tabs>
                <w:tab w:val="left" w:pos="6379"/>
              </w:tabs>
              <w:spacing w:before="0" w:after="0"/>
            </w:pPr>
            <w:r>
              <w:t>Contribution submission deadline: 23:59 CEST, TBD</w:t>
            </w:r>
          </w:p>
        </w:tc>
      </w:tr>
      <w:tr w:rsidR="002A575C">
        <w:trPr>
          <w:trHeight w:val="77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t>SA#88 (17-19 Jun 2020, Malmo, Sweden)</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5"/>
              </w:numPr>
              <w:tabs>
                <w:tab w:val="left" w:pos="6379"/>
              </w:tabs>
              <w:spacing w:before="0" w:after="0"/>
            </w:pPr>
            <w:r>
              <w:t>Approval of CRs to TS 26.114 and TS 26.223</w:t>
            </w:r>
          </w:p>
        </w:tc>
      </w:tr>
      <w:tr w:rsidR="002A575C">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t>Telco#8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8"/>
              </w:numPr>
              <w:tabs>
                <w:tab w:val="left" w:pos="6379"/>
              </w:tabs>
              <w:spacing w:before="0" w:after="0"/>
            </w:pPr>
            <w:r>
              <w:t>Update permanent document to include use cases, architecture / call flows, requirements, potential solutions, and working assumptions</w:t>
            </w:r>
          </w:p>
          <w:p w:rsidR="002A575C" w:rsidRDefault="008836B9">
            <w:pPr>
              <w:numPr>
                <w:ilvl w:val="0"/>
                <w:numId w:val="8"/>
              </w:numPr>
              <w:tabs>
                <w:tab w:val="left" w:pos="6379"/>
              </w:tabs>
              <w:spacing w:before="0" w:after="0"/>
            </w:pPr>
            <w:r>
              <w:t>Contribution submission deadline: 23:59 CEST, TBD</w:t>
            </w:r>
          </w:p>
        </w:tc>
      </w:tr>
      <w:tr w:rsidR="002A575C">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t>Telco#9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12"/>
              </w:numPr>
              <w:tabs>
                <w:tab w:val="left" w:pos="6379"/>
              </w:tabs>
              <w:spacing w:before="0" w:after="0"/>
            </w:pPr>
            <w:r>
              <w:t>Update permanent document to include use cases, architecture / call flows, requirements, potential solutions, and working assumptions</w:t>
            </w:r>
          </w:p>
          <w:p w:rsidR="002A575C" w:rsidRDefault="008836B9">
            <w:pPr>
              <w:numPr>
                <w:ilvl w:val="0"/>
                <w:numId w:val="12"/>
              </w:numPr>
              <w:tabs>
                <w:tab w:val="left" w:pos="6379"/>
              </w:tabs>
              <w:spacing w:before="0" w:after="0"/>
            </w:pPr>
            <w:r>
              <w:t>Contribution submission deadline: 23:59 CEST, TBD</w:t>
            </w:r>
          </w:p>
        </w:tc>
      </w:tr>
      <w:tr w:rsidR="002A575C">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t>SA4#110 (24-28 Aug 2020, US)</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9"/>
              </w:numPr>
              <w:tabs>
                <w:tab w:val="left" w:pos="6379"/>
              </w:tabs>
              <w:spacing w:before="0" w:after="0"/>
            </w:pPr>
            <w:r>
              <w:t>Updates of time plan as found necessary</w:t>
            </w:r>
          </w:p>
          <w:p w:rsidR="002A575C" w:rsidRDefault="008836B9">
            <w:pPr>
              <w:numPr>
                <w:ilvl w:val="0"/>
                <w:numId w:val="9"/>
              </w:numPr>
              <w:tabs>
                <w:tab w:val="left" w:pos="6379"/>
              </w:tabs>
              <w:spacing w:before="0" w:after="0"/>
            </w:pPr>
            <w:r>
              <w:t>Update permanent document to keep track of potential solutions and working assumptions addressing work item objectives</w:t>
            </w:r>
          </w:p>
          <w:p w:rsidR="002A575C" w:rsidRDefault="008836B9">
            <w:pPr>
              <w:numPr>
                <w:ilvl w:val="0"/>
                <w:numId w:val="9"/>
              </w:numPr>
              <w:tabs>
                <w:tab w:val="left" w:pos="6379"/>
              </w:tabs>
              <w:spacing w:before="0" w:after="0"/>
            </w:pPr>
            <w:r>
              <w:t>Agree on CRs to TS 26.114 and TS 26.223 addressing the work item obj</w:t>
            </w:r>
            <w:r>
              <w:t>ectives</w:t>
            </w:r>
          </w:p>
          <w:p w:rsidR="002A575C" w:rsidRDefault="008836B9">
            <w:pPr>
              <w:numPr>
                <w:ilvl w:val="0"/>
                <w:numId w:val="9"/>
              </w:numPr>
              <w:tabs>
                <w:tab w:val="left" w:pos="6379"/>
              </w:tabs>
              <w:spacing w:before="0" w:after="0"/>
            </w:pPr>
            <w:r>
              <w:t xml:space="preserve">Schedule </w:t>
            </w:r>
            <w:proofErr w:type="spellStart"/>
            <w:r>
              <w:t>telcos</w:t>
            </w:r>
            <w:proofErr w:type="spellEnd"/>
            <w:r>
              <w:t xml:space="preserve"> as needed to ensure consistent progress</w:t>
            </w:r>
          </w:p>
        </w:tc>
      </w:tr>
      <w:tr w:rsidR="002A575C">
        <w:trPr>
          <w:trHeight w:val="99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t>SA#89 (16-18 Sep 2020, Funchal, Madeira)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6"/>
              </w:numPr>
              <w:tabs>
                <w:tab w:val="left" w:pos="6379"/>
              </w:tabs>
              <w:spacing w:before="0" w:after="0"/>
            </w:pPr>
            <w:r>
              <w:t>Approval of CRs to TS 26.114 and TS 26.223</w:t>
            </w:r>
          </w:p>
        </w:tc>
      </w:tr>
      <w:tr w:rsidR="002A575C">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lastRenderedPageBreak/>
              <w:t>SA4#111 (9-13 Nov 2020, India)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10"/>
              </w:numPr>
              <w:tabs>
                <w:tab w:val="left" w:pos="6379"/>
              </w:tabs>
              <w:spacing w:before="0" w:after="0"/>
            </w:pPr>
            <w:r>
              <w:t>Updates of time plan as found necessary</w:t>
            </w:r>
          </w:p>
          <w:p w:rsidR="002A575C" w:rsidRDefault="008836B9">
            <w:pPr>
              <w:numPr>
                <w:ilvl w:val="0"/>
                <w:numId w:val="10"/>
              </w:numPr>
              <w:tabs>
                <w:tab w:val="left" w:pos="6379"/>
              </w:tabs>
              <w:spacing w:before="0" w:after="0"/>
            </w:pPr>
            <w:r>
              <w:t>Update permanent document to keep track of potential solutions and working assumptions addressing work item objectives</w:t>
            </w:r>
          </w:p>
          <w:p w:rsidR="002A575C" w:rsidRDefault="008836B9">
            <w:pPr>
              <w:numPr>
                <w:ilvl w:val="0"/>
                <w:numId w:val="10"/>
              </w:numPr>
              <w:tabs>
                <w:tab w:val="left" w:pos="6379"/>
              </w:tabs>
              <w:spacing w:before="0" w:after="0"/>
            </w:pPr>
            <w:r>
              <w:t>Agree on CRs to TS 26.114 and TS 26.223 addressing the work item objectives</w:t>
            </w:r>
          </w:p>
          <w:p w:rsidR="002A575C" w:rsidRDefault="008836B9">
            <w:pPr>
              <w:numPr>
                <w:ilvl w:val="0"/>
                <w:numId w:val="10"/>
              </w:numPr>
              <w:tabs>
                <w:tab w:val="left" w:pos="6379"/>
              </w:tabs>
              <w:spacing w:before="0" w:after="0"/>
            </w:pPr>
            <w:r>
              <w:t xml:space="preserve">Schedule </w:t>
            </w:r>
            <w:proofErr w:type="spellStart"/>
            <w:r>
              <w:t>telcos</w:t>
            </w:r>
            <w:proofErr w:type="spellEnd"/>
            <w:r>
              <w:t xml:space="preserve"> as ne</w:t>
            </w:r>
            <w:r>
              <w:t>eded to ensure consistent progress</w:t>
            </w:r>
          </w:p>
        </w:tc>
      </w:tr>
      <w:tr w:rsidR="002A575C">
        <w:trPr>
          <w:trHeight w:val="93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2A575C" w:rsidRDefault="008836B9">
            <w:pPr>
              <w:tabs>
                <w:tab w:val="left" w:pos="6379"/>
              </w:tabs>
              <w:spacing w:before="60" w:after="60" w:line="276" w:lineRule="auto"/>
              <w:rPr>
                <w:b/>
              </w:rPr>
            </w:pPr>
            <w:r>
              <w:rPr>
                <w:b/>
              </w:rPr>
              <w:t>SA#90 (9-11 Dec 2020, USA)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numPr>
                <w:ilvl w:val="0"/>
                <w:numId w:val="2"/>
              </w:numPr>
              <w:tabs>
                <w:tab w:val="left" w:pos="6379"/>
              </w:tabs>
              <w:spacing w:before="0" w:after="0"/>
            </w:pPr>
            <w:r>
              <w:t>Approval of CRs to TS 26.114 and TS 26.223</w:t>
            </w:r>
          </w:p>
          <w:p w:rsidR="002A575C" w:rsidRDefault="008836B9">
            <w:pPr>
              <w:numPr>
                <w:ilvl w:val="0"/>
                <w:numId w:val="2"/>
              </w:numPr>
              <w:tabs>
                <w:tab w:val="left" w:pos="6379"/>
              </w:tabs>
              <w:spacing w:before="0" w:after="0"/>
            </w:pPr>
            <w:r>
              <w:t>WI Completion</w:t>
            </w:r>
          </w:p>
        </w:tc>
      </w:tr>
    </w:tbl>
    <w:p w:rsidR="002A575C" w:rsidRDefault="002A575C">
      <w:pPr>
        <w:spacing w:before="120" w:after="0" w:line="276" w:lineRule="auto"/>
        <w:ind w:left="1420" w:hanging="560"/>
        <w:rPr>
          <w:b/>
          <w:sz w:val="20"/>
          <w:szCs w:val="20"/>
        </w:rPr>
      </w:pPr>
    </w:p>
    <w:p w:rsidR="002A575C" w:rsidRDefault="008836B9">
      <w:pPr>
        <w:spacing w:before="120" w:after="0" w:line="276" w:lineRule="auto"/>
        <w:ind w:left="1420" w:hanging="560"/>
        <w:rPr>
          <w:b/>
          <w:sz w:val="20"/>
          <w:szCs w:val="20"/>
        </w:rPr>
      </w:pPr>
      <w:r>
        <w:rPr>
          <w:b/>
          <w:sz w:val="20"/>
          <w:szCs w:val="20"/>
        </w:rPr>
        <w:t xml:space="preserve">6.   </w:t>
      </w:r>
      <w:r>
        <w:rPr>
          <w:b/>
          <w:sz w:val="20"/>
          <w:szCs w:val="20"/>
        </w:rPr>
        <w:tab/>
      </w:r>
      <w:r>
        <w:rPr>
          <w:b/>
          <w:sz w:val="20"/>
          <w:szCs w:val="20"/>
        </w:rPr>
        <w:t xml:space="preserve">Any Other Business                                                           </w:t>
      </w:r>
    </w:p>
    <w:p w:rsidR="002A575C" w:rsidRDefault="008836B9">
      <w:pPr>
        <w:spacing w:before="120" w:after="0" w:line="261" w:lineRule="auto"/>
        <w:ind w:left="1420" w:hanging="560"/>
        <w:rPr>
          <w:b/>
          <w:sz w:val="20"/>
          <w:szCs w:val="20"/>
        </w:rPr>
      </w:pPr>
      <w:r>
        <w:rPr>
          <w:b/>
          <w:sz w:val="20"/>
          <w:szCs w:val="20"/>
        </w:rPr>
        <w:t xml:space="preserve">7.   </w:t>
      </w:r>
      <w:r>
        <w:rPr>
          <w:b/>
          <w:sz w:val="20"/>
          <w:szCs w:val="20"/>
        </w:rPr>
        <w:tab/>
        <w:t>Close of the conference call</w:t>
      </w:r>
    </w:p>
    <w:p w:rsidR="002A575C" w:rsidRDefault="008836B9">
      <w:pPr>
        <w:spacing w:before="20" w:after="0" w:line="276" w:lineRule="auto"/>
        <w:rPr>
          <w:sz w:val="18"/>
          <w:szCs w:val="18"/>
        </w:rPr>
      </w:pPr>
      <w:r>
        <w:rPr>
          <w:sz w:val="18"/>
          <w:szCs w:val="18"/>
        </w:rPr>
        <w:t xml:space="preserve"> </w:t>
      </w:r>
    </w:p>
    <w:p w:rsidR="002A575C" w:rsidRDefault="008836B9">
      <w:pPr>
        <w:spacing w:before="20" w:after="0" w:line="276" w:lineRule="auto"/>
        <w:ind w:left="140"/>
        <w:rPr>
          <w:sz w:val="20"/>
          <w:szCs w:val="20"/>
        </w:rPr>
      </w:pPr>
      <w:r>
        <w:rPr>
          <w:sz w:val="20"/>
          <w:szCs w:val="20"/>
        </w:rPr>
        <w:t xml:space="preserve">Note: The deadline for document submission is </w:t>
      </w:r>
      <w:r>
        <w:rPr>
          <w:b/>
          <w:color w:val="FF0000"/>
          <w:sz w:val="20"/>
          <w:szCs w:val="20"/>
        </w:rPr>
        <w:t>8 May 2020 @ 23:59 PM CET</w:t>
      </w:r>
      <w:r>
        <w:rPr>
          <w:color w:val="FF0000"/>
          <w:sz w:val="20"/>
          <w:szCs w:val="20"/>
        </w:rPr>
        <w:t>.</w:t>
      </w:r>
      <w:r>
        <w:rPr>
          <w:sz w:val="20"/>
          <w:szCs w:val="20"/>
        </w:rPr>
        <w:t xml:space="preserve">  Please ask the MTSI SWG Chair for </w:t>
      </w:r>
      <w:proofErr w:type="spellStart"/>
      <w:r>
        <w:rPr>
          <w:sz w:val="20"/>
          <w:szCs w:val="20"/>
        </w:rPr>
        <w:t>Tdoc</w:t>
      </w:r>
      <w:proofErr w:type="spellEnd"/>
      <w:r>
        <w:rPr>
          <w:sz w:val="20"/>
          <w:szCs w:val="20"/>
        </w:rPr>
        <w:t># assignments.</w:t>
      </w:r>
    </w:p>
    <w:p w:rsidR="002A575C" w:rsidRDefault="008836B9">
      <w:pPr>
        <w:spacing w:before="20" w:after="0" w:line="276" w:lineRule="auto"/>
        <w:rPr>
          <w:sz w:val="18"/>
          <w:szCs w:val="18"/>
        </w:rPr>
      </w:pPr>
      <w:r>
        <w:rPr>
          <w:sz w:val="18"/>
          <w:szCs w:val="18"/>
        </w:rPr>
        <w:t xml:space="preserve"> </w:t>
      </w:r>
    </w:p>
    <w:p w:rsidR="002A575C" w:rsidRDefault="008836B9">
      <w:pPr>
        <w:spacing w:before="20" w:after="0" w:line="276" w:lineRule="auto"/>
        <w:ind w:left="3540" w:hanging="1700"/>
        <w:rPr>
          <w:sz w:val="18"/>
          <w:szCs w:val="18"/>
        </w:rPr>
      </w:pPr>
      <w:r>
        <w:rPr>
          <w:sz w:val="18"/>
          <w:szCs w:val="18"/>
        </w:rPr>
        <w:t>____________</w:t>
      </w:r>
      <w:r>
        <w:rPr>
          <w:sz w:val="18"/>
          <w:szCs w:val="18"/>
        </w:rPr>
        <w:t>________</w:t>
      </w:r>
    </w:p>
    <w:p w:rsidR="002A575C" w:rsidRDefault="008836B9">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w:t>
      </w:r>
      <w:r>
        <w:rPr>
          <w:b/>
          <w:sz w:val="18"/>
          <w:szCs w:val="18"/>
        </w:rPr>
        <w:t xml:space="preserve">black </w:t>
      </w:r>
      <w:r>
        <w:rPr>
          <w:sz w:val="18"/>
          <w:szCs w:val="18"/>
        </w:rPr>
        <w:t>= submitted for the meeting</w:t>
      </w:r>
    </w:p>
    <w:p w:rsidR="002A575C" w:rsidRDefault="008836B9">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rsidR="002A575C" w:rsidRDefault="008836B9">
      <w:pPr>
        <w:spacing w:before="0" w:after="0" w:line="276" w:lineRule="auto"/>
        <w:ind w:left="3540" w:hanging="1700"/>
        <w:rPr>
          <w:sz w:val="18"/>
          <w:szCs w:val="18"/>
        </w:rPr>
      </w:pPr>
      <w:r>
        <w:rPr>
          <w:sz w:val="18"/>
          <w:szCs w:val="18"/>
        </w:rPr>
        <w:t xml:space="preserve">                        </w:t>
      </w:r>
      <w:r>
        <w:rPr>
          <w:sz w:val="18"/>
          <w:szCs w:val="18"/>
        </w:rPr>
        <w:tab/>
      </w:r>
      <w:r>
        <w:rPr>
          <w:b/>
          <w:color w:val="FF0000"/>
          <w:sz w:val="18"/>
          <w:szCs w:val="18"/>
        </w:rPr>
        <w:t>red</w:t>
      </w:r>
      <w:r>
        <w:rPr>
          <w:b/>
          <w:sz w:val="18"/>
          <w:szCs w:val="18"/>
        </w:rPr>
        <w:t xml:space="preserve"> </w:t>
      </w:r>
      <w:r>
        <w:rPr>
          <w:sz w:val="18"/>
          <w:szCs w:val="18"/>
        </w:rPr>
        <w:t xml:space="preserve"> =  covered during this meeting</w:t>
      </w:r>
    </w:p>
    <w:p w:rsidR="002A575C" w:rsidRDefault="008836B9">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rsidR="002A575C" w:rsidRDefault="008836B9">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rsidR="002A575C" w:rsidRDefault="008836B9">
      <w:pPr>
        <w:spacing w:before="0" w:after="0" w:line="276" w:lineRule="auto"/>
        <w:ind w:left="3540" w:hanging="1700"/>
        <w:rPr>
          <w:sz w:val="18"/>
          <w:szCs w:val="18"/>
        </w:rPr>
      </w:pPr>
      <w:r>
        <w:rPr>
          <w:sz w:val="18"/>
          <w:szCs w:val="18"/>
        </w:rPr>
        <w:t xml:space="preserve"> </w:t>
      </w:r>
    </w:p>
    <w:p w:rsidR="002A575C" w:rsidRDefault="008836B9">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rsidR="002A575C" w:rsidRDefault="008836B9">
      <w:pPr>
        <w:spacing w:before="0" w:after="0" w:line="276" w:lineRule="auto"/>
        <w:ind w:left="3540" w:hanging="1700"/>
        <w:jc w:val="both"/>
        <w:rPr>
          <w:b/>
          <w:sz w:val="18"/>
          <w:szCs w:val="18"/>
        </w:rPr>
      </w:pPr>
      <w:r>
        <w:rPr>
          <w:b/>
          <w:sz w:val="18"/>
          <w:szCs w:val="18"/>
        </w:rPr>
        <w:t xml:space="preserve">                        </w:t>
      </w:r>
      <w:r>
        <w:rPr>
          <w:b/>
          <w:sz w:val="18"/>
          <w:szCs w:val="18"/>
        </w:rPr>
        <w:tab/>
        <w:t>app = approved</w:t>
      </w:r>
    </w:p>
    <w:p w:rsidR="002A575C" w:rsidRDefault="008836B9">
      <w:pPr>
        <w:spacing w:before="0" w:after="0" w:line="276" w:lineRule="auto"/>
        <w:ind w:left="3540" w:hanging="1700"/>
        <w:jc w:val="both"/>
        <w:rPr>
          <w:b/>
          <w:sz w:val="18"/>
          <w:szCs w:val="18"/>
        </w:rPr>
      </w:pPr>
      <w:r>
        <w:rPr>
          <w:b/>
          <w:sz w:val="18"/>
          <w:szCs w:val="18"/>
        </w:rPr>
        <w:t xml:space="preserve">                        </w:t>
      </w:r>
      <w:r>
        <w:rPr>
          <w:b/>
          <w:sz w:val="18"/>
          <w:szCs w:val="18"/>
        </w:rPr>
        <w:tab/>
        <w:t>n = noted</w:t>
      </w:r>
    </w:p>
    <w:p w:rsidR="002A575C" w:rsidRDefault="008836B9">
      <w:pPr>
        <w:spacing w:before="0" w:after="0" w:line="276" w:lineRule="auto"/>
        <w:ind w:left="3540" w:hanging="1700"/>
        <w:jc w:val="both"/>
        <w:rPr>
          <w:b/>
          <w:sz w:val="18"/>
          <w:szCs w:val="18"/>
        </w:rPr>
      </w:pPr>
      <w:r>
        <w:rPr>
          <w:b/>
          <w:sz w:val="18"/>
          <w:szCs w:val="18"/>
        </w:rPr>
        <w:t xml:space="preserve">                        </w:t>
      </w:r>
      <w:r>
        <w:rPr>
          <w:b/>
          <w:sz w:val="18"/>
          <w:szCs w:val="18"/>
        </w:rPr>
        <w:tab/>
        <w:t>u = updated</w:t>
      </w:r>
    </w:p>
    <w:p w:rsidR="002A575C" w:rsidRDefault="008836B9">
      <w:pPr>
        <w:spacing w:before="0" w:after="0" w:line="276" w:lineRule="auto"/>
        <w:ind w:left="3540" w:hanging="1700"/>
        <w:jc w:val="both"/>
        <w:rPr>
          <w:b/>
          <w:sz w:val="18"/>
          <w:szCs w:val="18"/>
        </w:rPr>
      </w:pPr>
      <w:r>
        <w:rPr>
          <w:b/>
          <w:sz w:val="18"/>
          <w:szCs w:val="18"/>
        </w:rPr>
        <w:t xml:space="preserve">                        </w:t>
      </w:r>
      <w:r>
        <w:rPr>
          <w:b/>
          <w:sz w:val="18"/>
          <w:szCs w:val="18"/>
        </w:rPr>
        <w:tab/>
        <w:t>np = not pursued</w:t>
      </w:r>
    </w:p>
    <w:p w:rsidR="002A575C" w:rsidRDefault="008836B9">
      <w:pPr>
        <w:spacing w:before="0" w:after="0" w:line="276" w:lineRule="auto"/>
        <w:ind w:left="3540" w:hanging="1700"/>
        <w:jc w:val="both"/>
        <w:rPr>
          <w:b/>
          <w:sz w:val="18"/>
          <w:szCs w:val="18"/>
        </w:rPr>
      </w:pPr>
      <w:r>
        <w:rPr>
          <w:b/>
          <w:sz w:val="18"/>
          <w:szCs w:val="18"/>
        </w:rPr>
        <w:t xml:space="preserve"> </w:t>
      </w:r>
      <w:r>
        <w:rPr>
          <w:b/>
          <w:sz w:val="18"/>
          <w:szCs w:val="18"/>
        </w:rPr>
        <w:t xml:space="preserve">                       </w:t>
      </w:r>
      <w:r>
        <w:rPr>
          <w:b/>
          <w:sz w:val="18"/>
          <w:szCs w:val="18"/>
        </w:rPr>
        <w:tab/>
        <w:t>pp = postponed</w:t>
      </w:r>
    </w:p>
    <w:p w:rsidR="002A575C" w:rsidRDefault="008836B9">
      <w:pPr>
        <w:spacing w:before="120" w:after="0" w:line="276" w:lineRule="auto"/>
        <w:ind w:left="1840"/>
        <w:jc w:val="both"/>
        <w:rPr>
          <w:b/>
          <w:i/>
          <w:sz w:val="18"/>
          <w:szCs w:val="18"/>
        </w:rPr>
      </w:pPr>
      <w:r>
        <w:rPr>
          <w:b/>
          <w:i/>
          <w:sz w:val="18"/>
          <w:szCs w:val="18"/>
        </w:rPr>
        <w:t>Note: These conclusion codes appearing in the agenda are only informative. Please refer always to the main body of the meeting report for precise and complete explanation of decisions for each document.</w:t>
      </w:r>
    </w:p>
    <w:p w:rsidR="002A575C" w:rsidRDefault="008836B9">
      <w:pPr>
        <w:spacing w:before="0" w:after="0" w:line="276" w:lineRule="auto"/>
        <w:ind w:left="3540" w:hanging="1700"/>
        <w:rPr>
          <w:sz w:val="18"/>
          <w:szCs w:val="18"/>
        </w:rPr>
      </w:pPr>
      <w:r>
        <w:rPr>
          <w:sz w:val="18"/>
          <w:szCs w:val="18"/>
        </w:rPr>
        <w:t xml:space="preserve"> </w:t>
      </w:r>
    </w:p>
    <w:p w:rsidR="002A575C" w:rsidRDefault="008836B9">
      <w:pPr>
        <w:spacing w:before="0" w:after="0" w:line="276" w:lineRule="auto"/>
        <w:ind w:left="3540" w:hanging="1700"/>
        <w:rPr>
          <w:sz w:val="18"/>
          <w:szCs w:val="18"/>
        </w:rPr>
      </w:pPr>
      <w:r>
        <w:rPr>
          <w:sz w:val="18"/>
          <w:szCs w:val="18"/>
        </w:rPr>
        <w:t>Other notati</w:t>
      </w:r>
      <w:r>
        <w:rPr>
          <w:sz w:val="18"/>
          <w:szCs w:val="18"/>
        </w:rPr>
        <w:t xml:space="preserve">ons:   </w:t>
      </w:r>
      <w:r>
        <w:rPr>
          <w:sz w:val="18"/>
          <w:szCs w:val="18"/>
        </w:rPr>
        <w:tab/>
        <w:t>* = allocated under more than one agenda item</w:t>
      </w:r>
    </w:p>
    <w:p w:rsidR="002A575C" w:rsidRDefault="008836B9">
      <w:pPr>
        <w:spacing w:before="0" w:after="0" w:line="276" w:lineRule="auto"/>
        <w:ind w:left="1840"/>
        <w:rPr>
          <w:sz w:val="18"/>
          <w:szCs w:val="18"/>
        </w:rPr>
      </w:pPr>
      <w:r>
        <w:rPr>
          <w:sz w:val="18"/>
          <w:szCs w:val="18"/>
        </w:rPr>
        <w:t>-&gt; = replaced by, [or] action follows</w:t>
      </w:r>
    </w:p>
    <w:p w:rsidR="002A575C" w:rsidRDefault="008836B9">
      <w:pPr>
        <w:spacing w:before="0" w:after="0" w:line="276" w:lineRule="auto"/>
        <w:ind w:left="3540" w:hanging="1700"/>
        <w:rPr>
          <w:sz w:val="18"/>
          <w:szCs w:val="18"/>
        </w:rPr>
      </w:pPr>
      <w:r>
        <w:rPr>
          <w:sz w:val="18"/>
          <w:szCs w:val="18"/>
        </w:rPr>
        <w:t xml:space="preserve"> </w:t>
      </w:r>
    </w:p>
    <w:p w:rsidR="002A575C" w:rsidRDefault="008836B9">
      <w:pPr>
        <w:spacing w:before="0" w:after="0" w:line="276" w:lineRule="auto"/>
        <w:ind w:left="1860" w:hanging="860"/>
        <w:rPr>
          <w:sz w:val="18"/>
          <w:szCs w:val="18"/>
        </w:rPr>
      </w:pPr>
      <w:r>
        <w:rPr>
          <w:sz w:val="18"/>
          <w:szCs w:val="18"/>
        </w:rPr>
        <w:t>"Noted":   A document is "noted" to indicate that its content was made available to the meeting, but that the document itself was not agreed or endorsed by the meeting. Any agreements or actions resulting from discussion of the document are explicitly indi</w:t>
      </w:r>
      <w:r>
        <w:rPr>
          <w:sz w:val="18"/>
          <w:szCs w:val="18"/>
        </w:rPr>
        <w:t>cated in the meeting report.</w:t>
      </w:r>
    </w:p>
    <w:p w:rsidR="002A575C" w:rsidRDefault="008836B9">
      <w:pPr>
        <w:spacing w:before="0" w:after="0" w:line="276" w:lineRule="auto"/>
        <w:ind w:left="1860" w:hanging="860"/>
        <w:rPr>
          <w:sz w:val="18"/>
          <w:szCs w:val="18"/>
        </w:rPr>
      </w:pPr>
      <w:r>
        <w:rPr>
          <w:sz w:val="18"/>
          <w:szCs w:val="18"/>
        </w:rPr>
        <w:t xml:space="preserve"> </w:t>
      </w:r>
    </w:p>
    <w:p w:rsidR="002A575C" w:rsidRDefault="002A575C">
      <w:pPr>
        <w:rPr>
          <w:b/>
        </w:rPr>
      </w:pPr>
    </w:p>
    <w:p w:rsidR="002A575C" w:rsidRDefault="008836B9">
      <w:pPr>
        <w:pBdr>
          <w:top w:val="nil"/>
          <w:left w:val="nil"/>
          <w:bottom w:val="nil"/>
          <w:right w:val="nil"/>
          <w:between w:val="nil"/>
        </w:pBdr>
        <w:rPr>
          <w:b/>
        </w:rPr>
      </w:pPr>
      <w:r>
        <w:rPr>
          <w:noProof/>
        </w:rPr>
        <w:pict>
          <v:rect id="_x0000_i1025" alt="" style="width:466.15pt;height:.05pt;mso-width-percent:0;mso-height-percent:0;mso-width-percent:0;mso-height-percent:0" o:hrpct="996" o:hralign="center" o:hrstd="t" o:hr="t" fillcolor="#a0a0a0" stroked="f"/>
        </w:pict>
      </w:r>
    </w:p>
    <w:p w:rsidR="002A575C" w:rsidRDefault="008836B9">
      <w:pPr>
        <w:spacing w:after="0" w:line="276" w:lineRule="auto"/>
        <w:ind w:left="280"/>
        <w:rPr>
          <w:b/>
          <w:sz w:val="18"/>
          <w:szCs w:val="18"/>
        </w:rPr>
      </w:pPr>
      <w:r>
        <w:rPr>
          <w:b/>
          <w:color w:val="0000FF"/>
          <w:sz w:val="30"/>
          <w:szCs w:val="30"/>
          <w:vertAlign w:val="superscript"/>
        </w:rPr>
        <w:t>[1]</w:t>
      </w:r>
      <w:r>
        <w:rPr>
          <w:b/>
          <w:sz w:val="18"/>
          <w:szCs w:val="18"/>
        </w:rPr>
        <w:tab/>
        <w:t>Nikolai Leung (nleung@qti.qualcomm.com)</w:t>
      </w:r>
    </w:p>
    <w:p w:rsidR="002A575C" w:rsidRDefault="002A575C">
      <w:pPr>
        <w:pBdr>
          <w:top w:val="nil"/>
          <w:left w:val="nil"/>
          <w:bottom w:val="nil"/>
          <w:right w:val="nil"/>
          <w:between w:val="nil"/>
        </w:pBdr>
        <w:rPr>
          <w:b/>
        </w:rPr>
      </w:pPr>
    </w:p>
    <w:p w:rsidR="002A575C" w:rsidRDefault="002A575C">
      <w:pPr>
        <w:spacing w:after="0"/>
        <w:rPr>
          <w:b/>
        </w:rPr>
      </w:pPr>
    </w:p>
    <w:p w:rsidR="002A575C" w:rsidRDefault="002A575C">
      <w:pPr>
        <w:spacing w:after="0"/>
        <w:rPr>
          <w:b/>
        </w:rPr>
      </w:pPr>
    </w:p>
    <w:p w:rsidR="002A575C" w:rsidRDefault="002A575C">
      <w:pPr>
        <w:spacing w:after="0"/>
        <w:rPr>
          <w:b/>
        </w:rPr>
      </w:pPr>
    </w:p>
    <w:p w:rsidR="002A575C" w:rsidRDefault="002A575C">
      <w:pPr>
        <w:spacing w:after="0"/>
        <w:rPr>
          <w:b/>
        </w:rPr>
      </w:pPr>
    </w:p>
    <w:p w:rsidR="002A575C" w:rsidRDefault="008836B9">
      <w:pPr>
        <w:pStyle w:val="Heading2"/>
        <w:widowControl/>
        <w:spacing w:before="120" w:after="0" w:line="276" w:lineRule="auto"/>
        <w:jc w:val="center"/>
      </w:pPr>
      <w:bookmarkStart w:id="9" w:name="_3wzsbaeuw7sj" w:colFirst="0" w:colLast="0"/>
      <w:bookmarkEnd w:id="9"/>
      <w:r>
        <w:lastRenderedPageBreak/>
        <w:t>Annex 2: List of documents</w:t>
      </w:r>
    </w:p>
    <w:p w:rsidR="002A575C" w:rsidRDefault="002A575C">
      <w:pPr>
        <w:widowControl/>
        <w:spacing w:before="20" w:after="0" w:line="276" w:lineRule="auto"/>
        <w:rPr>
          <w:sz w:val="24"/>
          <w:szCs w:val="24"/>
        </w:rPr>
      </w:pPr>
    </w:p>
    <w:tbl>
      <w:tblPr>
        <w:tblStyle w:val="a9"/>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2A575C">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A575C" w:rsidRDefault="008836B9">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A575C" w:rsidRDefault="008836B9">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A575C" w:rsidRDefault="008836B9">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A575C" w:rsidRDefault="008836B9">
            <w:pPr>
              <w:widowControl/>
              <w:spacing w:before="120" w:line="276" w:lineRule="auto"/>
              <w:ind w:left="60" w:right="60"/>
            </w:pPr>
            <w:r>
              <w:rPr>
                <w:b/>
              </w:rPr>
              <w:t>Conclusion</w:t>
            </w:r>
          </w:p>
        </w:tc>
      </w:tr>
      <w:tr w:rsidR="002A575C">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spacing w:before="120" w:line="276" w:lineRule="auto"/>
              <w:ind w:left="60" w:right="60"/>
              <w:rPr>
                <w:color w:val="0000FF"/>
                <w:sz w:val="20"/>
                <w:szCs w:val="20"/>
              </w:rPr>
            </w:pPr>
            <w:r>
              <w:rPr>
                <w:color w:val="0000FF"/>
                <w:sz w:val="20"/>
                <w:szCs w:val="20"/>
              </w:rPr>
              <w:t>S4-AHM535R1</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spacing w:before="120" w:line="276" w:lineRule="auto"/>
              <w:ind w:left="60" w:right="60"/>
              <w:rPr>
                <w:sz w:val="20"/>
                <w:szCs w:val="20"/>
              </w:rPr>
            </w:pPr>
            <w:r>
              <w:rPr>
                <w:sz w:val="20"/>
                <w:szCs w:val="20"/>
              </w:rPr>
              <w:t>Proposed agenda for SA4 MTSI SWG 13 May 2020 Teleconference #6 on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spacing w:before="120" w:line="276" w:lineRule="auto"/>
              <w:ind w:left="60" w:right="60"/>
              <w:rPr>
                <w:sz w:val="20"/>
                <w:szCs w:val="20"/>
              </w:rPr>
            </w:pPr>
            <w:r>
              <w:rPr>
                <w:sz w:val="20"/>
                <w:szCs w:val="20"/>
              </w:rPr>
              <w:t>MTSI SWG Chair</w:t>
            </w:r>
          </w:p>
          <w:p w:rsidR="002A575C" w:rsidRDefault="008836B9">
            <w:pPr>
              <w:spacing w:before="120" w:line="276" w:lineRule="auto"/>
              <w:ind w:left="60" w:right="60"/>
              <w:rPr>
                <w:sz w:val="20"/>
                <w:szCs w:val="20"/>
              </w:rPr>
            </w:pPr>
            <w:r>
              <w:rPr>
                <w:sz w:val="20"/>
                <w:szCs w:val="20"/>
              </w:rP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spacing w:before="120" w:line="276" w:lineRule="auto"/>
              <w:ind w:left="60" w:right="60"/>
              <w:jc w:val="center"/>
              <w:rPr>
                <w:sz w:val="20"/>
                <w:szCs w:val="20"/>
              </w:rPr>
            </w:pPr>
            <w:r>
              <w:rPr>
                <w:sz w:val="20"/>
                <w:szCs w:val="20"/>
              </w:rP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2A575C" w:rsidRDefault="008836B9">
            <w:pPr>
              <w:widowControl/>
              <w:spacing w:before="120" w:line="276" w:lineRule="auto"/>
              <w:ind w:right="60"/>
              <w:jc w:val="center"/>
              <w:rPr>
                <w:color w:val="FF0000"/>
              </w:rPr>
            </w:pPr>
            <w:r>
              <w:rPr>
                <w:color w:val="FF0000"/>
              </w:rPr>
              <w:t>Agreed</w:t>
            </w:r>
          </w:p>
        </w:tc>
      </w:tr>
      <w:tr w:rsidR="002A575C">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120" w:line="276" w:lineRule="auto"/>
              <w:ind w:left="60" w:right="60"/>
              <w:rPr>
                <w:color w:val="0000FF"/>
                <w:sz w:val="20"/>
                <w:szCs w:val="20"/>
              </w:rPr>
            </w:pPr>
            <w:r>
              <w:rPr>
                <w:color w:val="0000FF"/>
                <w:sz w:val="20"/>
                <w:szCs w:val="20"/>
              </w:rPr>
              <w:t>S4-AHM543</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sz w:val="20"/>
                <w:szCs w:val="20"/>
              </w:rPr>
            </w:pPr>
            <w:r>
              <w:rPr>
                <w:sz w:val="20"/>
                <w:szCs w:val="20"/>
              </w:rPr>
              <w:t xml:space="preserve"> Overlay handling</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rPr>
                <w:sz w:val="20"/>
                <w:szCs w:val="20"/>
              </w:rPr>
            </w:pPr>
            <w:r>
              <w:rPr>
                <w:sz w:val="20"/>
                <w:szCs w:val="20"/>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2A575C" w:rsidRDefault="008836B9">
            <w:pPr>
              <w:widowControl/>
              <w:spacing w:before="120" w:line="276" w:lineRule="auto"/>
              <w:ind w:right="60"/>
              <w:jc w:val="center"/>
              <w:rPr>
                <w:color w:val="FF0000"/>
              </w:rPr>
            </w:pPr>
            <w:r>
              <w:rPr>
                <w:color w:val="FF0000"/>
              </w:rPr>
              <w:t>Noted</w:t>
            </w:r>
          </w:p>
        </w:tc>
      </w:tr>
      <w:tr w:rsidR="002A575C">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color w:val="0000FF"/>
                <w:sz w:val="20"/>
                <w:szCs w:val="20"/>
              </w:rPr>
            </w:pPr>
            <w:r>
              <w:rPr>
                <w:color w:val="0000FF"/>
                <w:sz w:val="20"/>
                <w:szCs w:val="20"/>
              </w:rPr>
              <w:t>S4-AHM547</w:t>
            </w:r>
          </w:p>
          <w:p w:rsidR="002A575C" w:rsidRDefault="008836B9">
            <w:pPr>
              <w:tabs>
                <w:tab w:val="left" w:pos="7200"/>
              </w:tabs>
              <w:spacing w:before="120" w:line="276" w:lineRule="auto"/>
              <w:ind w:left="60" w:right="60"/>
              <w:rPr>
                <w:color w:val="0000FF"/>
                <w:sz w:val="20"/>
                <w:szCs w:val="20"/>
              </w:rPr>
            </w:pPr>
            <w:r>
              <w:rPr>
                <w:color w:val="0000FF"/>
                <w:sz w:val="20"/>
                <w:szCs w:val="20"/>
              </w:rPr>
              <w:t xml:space="preserve"> </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sz w:val="20"/>
                <w:szCs w:val="20"/>
              </w:rPr>
            </w:pPr>
            <w:r>
              <w:rPr>
                <w:sz w:val="20"/>
                <w:szCs w:val="20"/>
              </w:rPr>
              <w:t>Additional details and discussion on Scene Description-based overlay support</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0" w:after="0" w:line="276" w:lineRule="auto"/>
              <w:rPr>
                <w:sz w:val="20"/>
                <w:szCs w:val="20"/>
              </w:rPr>
            </w:pPr>
            <w:r>
              <w:rPr>
                <w:sz w:val="20"/>
                <w:szCs w:val="20"/>
              </w:rPr>
              <w:t>Qualcomm Incorporated</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2A575C" w:rsidRDefault="008836B9">
            <w:pPr>
              <w:widowControl/>
              <w:spacing w:before="120" w:line="276" w:lineRule="auto"/>
              <w:ind w:right="60"/>
              <w:jc w:val="center"/>
              <w:rPr>
                <w:color w:val="FF0000"/>
              </w:rPr>
            </w:pPr>
            <w:r>
              <w:rPr>
                <w:color w:val="FF0000"/>
              </w:rPr>
              <w:t xml:space="preserve">Agreed with </w:t>
            </w:r>
            <w:proofErr w:type="spellStart"/>
            <w:r>
              <w:rPr>
                <w:color w:val="FF0000"/>
              </w:rPr>
              <w:t>minuted</w:t>
            </w:r>
            <w:proofErr w:type="spellEnd"/>
            <w:r>
              <w:rPr>
                <w:color w:val="FF0000"/>
              </w:rPr>
              <w:t xml:space="preserve"> modifications</w:t>
            </w:r>
          </w:p>
        </w:tc>
      </w:tr>
      <w:tr w:rsidR="002A575C">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color w:val="0000FF"/>
                <w:sz w:val="20"/>
                <w:szCs w:val="20"/>
              </w:rPr>
            </w:pPr>
            <w:r>
              <w:rPr>
                <w:color w:val="0000FF"/>
                <w:sz w:val="20"/>
                <w:szCs w:val="20"/>
              </w:rPr>
              <w:t>S4-AHM550</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2A575C" w:rsidRDefault="008836B9">
            <w:pPr>
              <w:tabs>
                <w:tab w:val="left" w:pos="7200"/>
              </w:tabs>
              <w:spacing w:before="0" w:after="0" w:line="276" w:lineRule="auto"/>
              <w:rPr>
                <w:sz w:val="20"/>
                <w:szCs w:val="20"/>
              </w:rPr>
            </w:pPr>
            <w:r>
              <w:rPr>
                <w:sz w:val="20"/>
                <w:szCs w:val="20"/>
              </w:rPr>
              <w:t xml:space="preserve">Event-based trigger interval for </w:t>
            </w:r>
            <w:proofErr w:type="spellStart"/>
            <w:r>
              <w:rPr>
                <w:sz w:val="20"/>
                <w:szCs w:val="20"/>
              </w:rPr>
              <w:t>signalling</w:t>
            </w:r>
            <w:proofErr w:type="spellEnd"/>
            <w:r>
              <w:rPr>
                <w:sz w:val="20"/>
                <w:szCs w:val="20"/>
              </w:rPr>
              <w:t xml:space="preserve"> of RTCP viewport</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0" w:after="0" w:line="276" w:lineRule="auto"/>
              <w:rPr>
                <w:sz w:val="20"/>
                <w:szCs w:val="20"/>
              </w:rPr>
            </w:pPr>
            <w:r>
              <w:rPr>
                <w:sz w:val="20"/>
                <w:szCs w:val="20"/>
              </w:rPr>
              <w:t>Tencent</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2A575C" w:rsidRDefault="008836B9">
            <w:pPr>
              <w:tabs>
                <w:tab w:val="left" w:pos="7200"/>
              </w:tabs>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2A575C" w:rsidRDefault="008836B9">
            <w:pPr>
              <w:widowControl/>
              <w:spacing w:before="120" w:line="276" w:lineRule="auto"/>
              <w:ind w:right="60"/>
              <w:jc w:val="center"/>
              <w:rPr>
                <w:color w:val="FF0000"/>
              </w:rPr>
            </w:pPr>
            <w:r>
              <w:rPr>
                <w:color w:val="FF0000"/>
              </w:rPr>
              <w:t>Not treated due to lack of time</w:t>
            </w:r>
          </w:p>
        </w:tc>
      </w:tr>
    </w:tbl>
    <w:p w:rsidR="002A575C" w:rsidRDefault="002A575C">
      <w:pPr>
        <w:widowControl/>
        <w:spacing w:before="0" w:after="0" w:line="276" w:lineRule="auto"/>
      </w:pPr>
    </w:p>
    <w:p w:rsidR="002A575C" w:rsidRDefault="002A575C"/>
    <w:p w:rsidR="002A575C" w:rsidRDefault="008836B9">
      <w:pPr>
        <w:pStyle w:val="Heading2"/>
        <w:widowControl/>
        <w:spacing w:before="120" w:after="0" w:line="276" w:lineRule="auto"/>
        <w:jc w:val="center"/>
      </w:pPr>
      <w:r>
        <w:t>Annex 3: List of participants</w:t>
      </w:r>
    </w:p>
    <w:p w:rsidR="002A575C" w:rsidRDefault="008836B9">
      <w:pPr>
        <w:widowControl/>
        <w:spacing w:before="0" w:after="0" w:line="276" w:lineRule="auto"/>
      </w:pPr>
      <w:r>
        <w:t xml:space="preserve"> </w:t>
      </w:r>
    </w:p>
    <w:tbl>
      <w:tblPr>
        <w:tblStyle w:val="aa"/>
        <w:tblW w:w="9362" w:type="dxa"/>
        <w:tblBorders>
          <w:top w:val="nil"/>
          <w:left w:val="nil"/>
          <w:bottom w:val="nil"/>
          <w:right w:val="nil"/>
          <w:insideH w:val="nil"/>
          <w:insideV w:val="nil"/>
        </w:tblBorders>
        <w:tblLayout w:type="fixed"/>
        <w:tblLook w:val="0600" w:firstRow="0" w:lastRow="0" w:firstColumn="0" w:lastColumn="0" w:noHBand="1" w:noVBand="1"/>
      </w:tblPr>
      <w:tblGrid>
        <w:gridCol w:w="3609"/>
        <w:gridCol w:w="5753"/>
      </w:tblGrid>
      <w:tr w:rsidR="002A575C">
        <w:trPr>
          <w:trHeight w:val="420"/>
        </w:trPr>
        <w:tc>
          <w:tcPr>
            <w:tcW w:w="3609"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2A575C" w:rsidRDefault="008836B9">
            <w:pPr>
              <w:tabs>
                <w:tab w:val="left" w:pos="1134"/>
              </w:tabs>
              <w:spacing w:before="0" w:after="0"/>
              <w:ind w:left="180" w:right="140" w:hanging="140"/>
              <w:rPr>
                <w:b/>
              </w:rPr>
            </w:pPr>
            <w:r>
              <w:rPr>
                <w:b/>
              </w:rPr>
              <w:t>Name</w:t>
            </w:r>
          </w:p>
        </w:tc>
        <w:tc>
          <w:tcPr>
            <w:tcW w:w="5753"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2A575C" w:rsidRDefault="008836B9">
            <w:pPr>
              <w:tabs>
                <w:tab w:val="left" w:pos="1134"/>
              </w:tabs>
              <w:spacing w:before="0" w:after="0"/>
              <w:ind w:left="180" w:right="140" w:hanging="140"/>
              <w:rPr>
                <w:b/>
              </w:rPr>
            </w:pPr>
            <w:r>
              <w:rPr>
                <w:b/>
              </w:rPr>
              <w:t>Organization Represented</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Abhishek, Rohit</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Tencent</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Ahsan, Saba</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Nokia</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 xml:space="preserve">Bouazizi, </w:t>
            </w:r>
            <w:proofErr w:type="spellStart"/>
            <w:r>
              <w:t>Imed</w:t>
            </w:r>
            <w:proofErr w:type="spellEnd"/>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Qualcomm</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Burman, Bo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Ericsson LM</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Curcio, Igor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Nokia</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Hamza, Ahmed</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proofErr w:type="spellStart"/>
            <w:r>
              <w:t>InterDigital</w:t>
            </w:r>
            <w:proofErr w:type="spellEnd"/>
            <w:r>
              <w:t xml:space="preserve"> Communications, Inc.</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Gunkel, Simon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KPN N.V.</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Leung, Nikolai</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Qualcomm Incorporated</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Lo, Charles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Qualcomm Incorporated</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lastRenderedPageBreak/>
              <w:t>O’Leary Ed</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Rogers Communications</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O’Leary, Ed</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2A575C">
            <w:pPr>
              <w:tabs>
                <w:tab w:val="left" w:pos="1134"/>
              </w:tabs>
              <w:spacing w:before="0" w:after="0"/>
              <w:ind w:left="180" w:right="140" w:hanging="140"/>
            </w:pP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proofErr w:type="spellStart"/>
            <w:r>
              <w:t>Oyman</w:t>
            </w:r>
            <w:proofErr w:type="spellEnd"/>
            <w:r>
              <w:t>, Ozgur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Intel</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Plante, Fabrice</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Apple</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proofErr w:type="spellStart"/>
            <w:r>
              <w:t>Pousi</w:t>
            </w:r>
            <w:proofErr w:type="spellEnd"/>
            <w:r>
              <w:t>, Timo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Ericsson LM</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Singh, Gurdeep</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proofErr w:type="spellStart"/>
            <w:r>
              <w:t>FhG</w:t>
            </w:r>
            <w:proofErr w:type="spellEnd"/>
            <w:r>
              <w:t xml:space="preserve"> HHI</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proofErr w:type="spellStart"/>
            <w:r>
              <w:t>Sodagar</w:t>
            </w:r>
            <w:proofErr w:type="spellEnd"/>
            <w:r>
              <w:t xml:space="preserve">, </w:t>
            </w:r>
            <w:proofErr w:type="spellStart"/>
            <w:r>
              <w:t>Iraj</w:t>
            </w:r>
            <w:proofErr w:type="spellEnd"/>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left="180" w:right="140" w:hanging="140"/>
            </w:pPr>
            <w:r>
              <w:t>Tencent</w:t>
            </w:r>
          </w:p>
        </w:tc>
      </w:tr>
      <w:tr w:rsidR="002A575C">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Wang, Min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2A575C" w:rsidRDefault="008836B9">
            <w:pPr>
              <w:tabs>
                <w:tab w:val="left" w:pos="1134"/>
              </w:tabs>
              <w:spacing w:before="0" w:after="0"/>
              <w:ind w:right="140"/>
            </w:pPr>
            <w:r>
              <w:t>Qualcomm Incorporated</w:t>
            </w:r>
          </w:p>
        </w:tc>
      </w:tr>
    </w:tbl>
    <w:p w:rsidR="002A575C" w:rsidRDefault="002A575C">
      <w:pPr>
        <w:tabs>
          <w:tab w:val="left" w:pos="1134"/>
        </w:tabs>
        <w:spacing w:before="0" w:after="0"/>
        <w:ind w:right="140"/>
      </w:pPr>
    </w:p>
    <w:p w:rsidR="002A575C" w:rsidRDefault="002A575C">
      <w:pPr>
        <w:widowControl/>
        <w:spacing w:before="0" w:after="0" w:line="276" w:lineRule="auto"/>
      </w:pPr>
    </w:p>
    <w:p w:rsidR="002A575C" w:rsidRDefault="002A575C">
      <w:pPr>
        <w:widowControl/>
        <w:spacing w:before="0" w:after="0" w:line="276" w:lineRule="auto"/>
        <w:rPr>
          <w:sz w:val="18"/>
          <w:szCs w:val="18"/>
        </w:rPr>
      </w:pPr>
    </w:p>
    <w:p w:rsidR="002A575C" w:rsidRDefault="002A575C">
      <w:pPr>
        <w:widowControl/>
        <w:spacing w:before="0" w:after="0" w:line="276" w:lineRule="auto"/>
      </w:pPr>
    </w:p>
    <w:p w:rsidR="002A575C" w:rsidRDefault="002A575C">
      <w:pPr>
        <w:widowControl/>
        <w:spacing w:before="0" w:after="0" w:line="276" w:lineRule="auto"/>
      </w:pPr>
    </w:p>
    <w:p w:rsidR="002A575C" w:rsidRDefault="002A575C">
      <w:pPr>
        <w:widowControl/>
        <w:spacing w:before="0" w:after="0" w:line="276" w:lineRule="auto"/>
        <w:rPr>
          <w:sz w:val="18"/>
          <w:szCs w:val="18"/>
        </w:rPr>
      </w:pPr>
    </w:p>
    <w:sectPr w:rsidR="002A575C">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836B9" w:rsidRDefault="008836B9">
      <w:pPr>
        <w:spacing w:before="0" w:after="0"/>
      </w:pPr>
      <w:r>
        <w:separator/>
      </w:r>
    </w:p>
  </w:endnote>
  <w:endnote w:type="continuationSeparator" w:id="0">
    <w:p w:rsidR="008836B9" w:rsidRDefault="008836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75C" w:rsidRDefault="008836B9">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401405">
      <w:rPr>
        <w:b/>
        <w:color w:val="0000FF"/>
        <w:sz w:val="18"/>
        <w:szCs w:val="18"/>
      </w:rPr>
      <w:fldChar w:fldCharType="separate"/>
    </w:r>
    <w:r w:rsidR="00401405">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401405">
      <w:rPr>
        <w:b/>
        <w:color w:val="0000FF"/>
        <w:sz w:val="18"/>
        <w:szCs w:val="18"/>
      </w:rPr>
      <w:fldChar w:fldCharType="separate"/>
    </w:r>
    <w:r w:rsidR="00401405">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75C" w:rsidRDefault="008836B9">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401405">
      <w:rPr>
        <w:b/>
        <w:color w:val="0000FF"/>
        <w:sz w:val="18"/>
        <w:szCs w:val="18"/>
      </w:rPr>
      <w:fldChar w:fldCharType="separate"/>
    </w:r>
    <w:r w:rsidR="00401405">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401405">
      <w:rPr>
        <w:b/>
        <w:color w:val="0000FF"/>
        <w:sz w:val="18"/>
        <w:szCs w:val="18"/>
      </w:rPr>
      <w:fldChar w:fldCharType="separate"/>
    </w:r>
    <w:r w:rsidR="00401405">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836B9" w:rsidRDefault="008836B9">
      <w:pPr>
        <w:spacing w:before="0" w:after="0"/>
      </w:pPr>
      <w:r>
        <w:separator/>
      </w:r>
    </w:p>
  </w:footnote>
  <w:footnote w:type="continuationSeparator" w:id="0">
    <w:p w:rsidR="008836B9" w:rsidRDefault="008836B9">
      <w:pPr>
        <w:spacing w:before="0" w:after="0"/>
      </w:pPr>
      <w:r>
        <w:continuationSeparator/>
      </w:r>
    </w:p>
  </w:footnote>
  <w:footnote w:id="1">
    <w:p w:rsidR="002A575C" w:rsidRDefault="008836B9">
      <w:pPr>
        <w:tabs>
          <w:tab w:val="left" w:pos="2160"/>
          <w:tab w:val="left" w:pos="5580"/>
        </w:tabs>
        <w:spacing w:after="0"/>
        <w:ind w:left="288" w:hanging="288"/>
        <w:rPr>
          <w:sz w:val="18"/>
          <w:szCs w:val="18"/>
        </w:rPr>
      </w:pPr>
      <w:r>
        <w:rPr>
          <w:vertAlign w:val="superscript"/>
        </w:rPr>
        <w:footnoteRef/>
      </w:r>
      <w:r>
        <w:rPr>
          <w:sz w:val="18"/>
          <w:szCs w:val="18"/>
        </w:rPr>
        <w:tab/>
      </w:r>
    </w:p>
    <w:p w:rsidR="002A575C" w:rsidRDefault="002A575C">
      <w:pPr>
        <w:tabs>
          <w:tab w:val="left" w:pos="2160"/>
          <w:tab w:val="left" w:pos="5580"/>
        </w:tabs>
        <w:spacing w:after="0"/>
        <w:ind w:left="288" w:hanging="288"/>
        <w:rPr>
          <w:sz w:val="18"/>
          <w:szCs w:val="18"/>
        </w:rPr>
      </w:pPr>
    </w:p>
    <w:p w:rsidR="002A575C" w:rsidRDefault="008836B9">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75C" w:rsidRDefault="008836B9">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75C" w:rsidRDefault="008836B9">
    <w:pPr>
      <w:tabs>
        <w:tab w:val="left" w:pos="3614"/>
        <w:tab w:val="right" w:pos="9352"/>
      </w:tabs>
      <w:spacing w:before="60" w:after="0"/>
      <w:rPr>
        <w:b/>
      </w:rPr>
    </w:pPr>
    <w:r>
      <w:rPr>
        <w:b/>
      </w:rPr>
      <w:t xml:space="preserve">3GPP SA4 #109-e Meeting </w:t>
    </w:r>
    <w:r>
      <w:rPr>
        <w:b/>
      </w:rPr>
      <w:tab/>
    </w:r>
    <w:r>
      <w:rPr>
        <w:b/>
      </w:rPr>
      <w:tab/>
    </w:r>
    <w:proofErr w:type="spellStart"/>
    <w:r>
      <w:rPr>
        <w:b/>
        <w:i/>
      </w:rPr>
      <w:t>Tdoc</w:t>
    </w:r>
    <w:proofErr w:type="spellEnd"/>
    <w:r>
      <w:rPr>
        <w:b/>
        <w:i/>
      </w:rPr>
      <w:t xml:space="preserve"> S4-200744</w:t>
    </w:r>
  </w:p>
  <w:p w:rsidR="002A575C" w:rsidRDefault="008836B9">
    <w:pPr>
      <w:spacing w:after="0"/>
      <w:rPr>
        <w:b/>
      </w:rPr>
    </w:pPr>
    <w:r>
      <w:rPr>
        <w:b/>
      </w:rPr>
      <w:t xml:space="preserve">20 May - 3 June 2020 </w:t>
    </w:r>
  </w:p>
  <w:p w:rsidR="002A575C" w:rsidRDefault="002A575C">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21D8"/>
    <w:multiLevelType w:val="multilevel"/>
    <w:tmpl w:val="19449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E110A2"/>
    <w:multiLevelType w:val="multilevel"/>
    <w:tmpl w:val="76ECC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421FBF"/>
    <w:multiLevelType w:val="multilevel"/>
    <w:tmpl w:val="29784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0C0D8C"/>
    <w:multiLevelType w:val="multilevel"/>
    <w:tmpl w:val="E1DC36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7A6791A"/>
    <w:multiLevelType w:val="multilevel"/>
    <w:tmpl w:val="790AE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FD63C0"/>
    <w:multiLevelType w:val="multilevel"/>
    <w:tmpl w:val="12A8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AF723B"/>
    <w:multiLevelType w:val="multilevel"/>
    <w:tmpl w:val="42A879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BE063E"/>
    <w:multiLevelType w:val="multilevel"/>
    <w:tmpl w:val="5DB69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8CE163F"/>
    <w:multiLevelType w:val="multilevel"/>
    <w:tmpl w:val="4F9EDF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A417C49"/>
    <w:multiLevelType w:val="multilevel"/>
    <w:tmpl w:val="ADA40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67A6B78"/>
    <w:multiLevelType w:val="multilevel"/>
    <w:tmpl w:val="52A029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8B86E82"/>
    <w:multiLevelType w:val="multilevel"/>
    <w:tmpl w:val="74B0E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3"/>
  </w:num>
  <w:num w:numId="3">
    <w:abstractNumId w:val="10"/>
  </w:num>
  <w:num w:numId="4">
    <w:abstractNumId w:val="5"/>
  </w:num>
  <w:num w:numId="5">
    <w:abstractNumId w:val="8"/>
  </w:num>
  <w:num w:numId="6">
    <w:abstractNumId w:val="2"/>
  </w:num>
  <w:num w:numId="7">
    <w:abstractNumId w:val="6"/>
  </w:num>
  <w:num w:numId="8">
    <w:abstractNumId w:val="9"/>
  </w:num>
  <w:num w:numId="9">
    <w:abstractNumId w:val="7"/>
  </w:num>
  <w:num w:numId="10">
    <w:abstractNumId w:val="11"/>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75C"/>
    <w:rsid w:val="002A575C"/>
    <w:rsid w:val="00401405"/>
    <w:rsid w:val="008836B9"/>
    <w:rsid w:val="00BF51E0"/>
    <w:rsid w:val="00EF5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D3F73"/>
  <w15:docId w15:val="{9E08BC2B-65E5-B64A-9947-2E4B428E4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gRvLno6kU0bvJ6OKOc_mx9_pBKo_ZwE0zBV3-UGwzow/ed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3426</Words>
  <Characters>19534</Characters>
  <Application>Microsoft Office Word</Application>
  <DocSecurity>0</DocSecurity>
  <Lines>162</Lines>
  <Paragraphs>45</Paragraphs>
  <ScaleCrop>false</ScaleCrop>
  <Company/>
  <LinksUpToDate>false</LinksUpToDate>
  <CharactersWithSpaces>22915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5</cp:revision>
  <dcterms:created xsi:type="dcterms:W3CDTF">2020-05-18T20:30:00Z</dcterms:created>
  <dcterms:modified xsi:type="dcterms:W3CDTF">2020-05-18T20:36:00Z</dcterms:modified>
</cp:coreProperties>
</file>